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6B" w:rsidRPr="00B12B6B" w:rsidRDefault="00B12B6B" w:rsidP="00B12B6B">
      <w:pPr>
        <w:spacing w:before="100" w:beforeAutospacing="1" w:after="100" w:afterAutospacing="1" w:line="240" w:lineRule="auto"/>
        <w:outlineLvl w:val="2"/>
        <w:rPr>
          <w:rFonts w:ascii="Arial" w:eastAsia="Times New Roman" w:hAnsi="Arial" w:cs="Arial"/>
          <w:b/>
          <w:bCs/>
          <w:color w:val="9A0000"/>
          <w:sz w:val="43"/>
          <w:szCs w:val="43"/>
          <w:lang w:eastAsia="cs-CZ"/>
        </w:rPr>
      </w:pPr>
      <w:r w:rsidRPr="00B12B6B">
        <w:rPr>
          <w:rFonts w:ascii="Arial" w:eastAsia="Times New Roman" w:hAnsi="Arial" w:cs="Arial"/>
          <w:b/>
          <w:bCs/>
          <w:color w:val="9A0000"/>
          <w:sz w:val="43"/>
          <w:szCs w:val="43"/>
          <w:lang w:eastAsia="cs-CZ"/>
        </w:rPr>
        <w:t>Dopis zastupitelům - změna územního plánu</w:t>
      </w:r>
    </w:p>
    <w:p w:rsidR="00B12B6B" w:rsidRPr="00B12B6B" w:rsidRDefault="00B12B6B" w:rsidP="00B12B6B">
      <w:pPr>
        <w:spacing w:before="100" w:beforeAutospacing="1" w:after="100" w:afterAutospacing="1" w:line="240" w:lineRule="auto"/>
        <w:jc w:val="center"/>
        <w:outlineLvl w:val="3"/>
        <w:rPr>
          <w:rFonts w:ascii="Arial" w:eastAsia="Times New Roman" w:hAnsi="Arial" w:cs="Arial"/>
          <w:b/>
          <w:bCs/>
          <w:color w:val="47361C"/>
          <w:sz w:val="31"/>
          <w:szCs w:val="31"/>
          <w:lang w:eastAsia="cs-CZ"/>
        </w:rPr>
      </w:pPr>
      <w:r w:rsidRPr="00B12B6B">
        <w:rPr>
          <w:rFonts w:ascii="Arial" w:eastAsia="Times New Roman" w:hAnsi="Arial" w:cs="Arial"/>
          <w:b/>
          <w:bCs/>
          <w:color w:val="47361C"/>
          <w:sz w:val="31"/>
          <w:szCs w:val="31"/>
          <w:lang w:eastAsia="cs-CZ"/>
        </w:rPr>
        <w:t xml:space="preserve">STANOVISKO OBČANŮ KE ZMĚNĚ </w:t>
      </w:r>
      <w:proofErr w:type="gramStart"/>
      <w:r w:rsidRPr="00B12B6B">
        <w:rPr>
          <w:rFonts w:ascii="Arial" w:eastAsia="Times New Roman" w:hAnsi="Arial" w:cs="Arial"/>
          <w:b/>
          <w:bCs/>
          <w:color w:val="47361C"/>
          <w:sz w:val="31"/>
          <w:szCs w:val="31"/>
          <w:lang w:eastAsia="cs-CZ"/>
        </w:rPr>
        <w:t>Č.1 ÚZEMNÍHO</w:t>
      </w:r>
      <w:proofErr w:type="gramEnd"/>
      <w:r w:rsidRPr="00B12B6B">
        <w:rPr>
          <w:rFonts w:ascii="Arial" w:eastAsia="Times New Roman" w:hAnsi="Arial" w:cs="Arial"/>
          <w:b/>
          <w:bCs/>
          <w:color w:val="47361C"/>
          <w:sz w:val="31"/>
          <w:szCs w:val="31"/>
          <w:lang w:eastAsia="cs-CZ"/>
        </w:rPr>
        <w:t xml:space="preserve"> PLÁNU KLECANY</w:t>
      </w:r>
    </w:p>
    <w:p w:rsidR="00B12B6B" w:rsidRPr="00B12B6B" w:rsidRDefault="00B12B6B" w:rsidP="00B12B6B">
      <w:pPr>
        <w:spacing w:before="100" w:beforeAutospacing="1" w:after="100" w:afterAutospacing="1" w:line="240" w:lineRule="auto"/>
        <w:jc w:val="center"/>
        <w:rPr>
          <w:rFonts w:ascii="Arial" w:eastAsia="Times New Roman" w:hAnsi="Arial" w:cs="Arial"/>
          <w:color w:val="555555"/>
          <w:sz w:val="19"/>
          <w:szCs w:val="19"/>
          <w:lang w:eastAsia="cs-CZ"/>
        </w:rPr>
      </w:pPr>
      <w:r w:rsidRPr="00B12B6B">
        <w:rPr>
          <w:rFonts w:ascii="Arial" w:eastAsia="Times New Roman" w:hAnsi="Arial" w:cs="Arial"/>
          <w:b/>
          <w:bCs/>
          <w:color w:val="555555"/>
          <w:sz w:val="21"/>
          <w:lang w:eastAsia="cs-CZ"/>
        </w:rPr>
        <w:t>(konkrétně k lokalitě Z1-1 – oblast Vinice/Hradiště)</w:t>
      </w:r>
    </w:p>
    <w:p w:rsidR="00B12B6B" w:rsidRPr="00B12B6B" w:rsidRDefault="00B12B6B" w:rsidP="00B12B6B">
      <w:pPr>
        <w:spacing w:before="100" w:beforeAutospacing="1" w:after="100" w:afterAutospacing="1" w:line="240" w:lineRule="auto"/>
        <w:jc w:val="both"/>
        <w:rPr>
          <w:rFonts w:ascii="Arial" w:eastAsia="Times New Roman" w:hAnsi="Arial" w:cs="Arial"/>
          <w:color w:val="555555"/>
          <w:sz w:val="19"/>
          <w:szCs w:val="19"/>
          <w:lang w:eastAsia="cs-CZ"/>
        </w:rPr>
      </w:pPr>
      <w:r w:rsidRPr="00B12B6B">
        <w:rPr>
          <w:rFonts w:ascii="Arial" w:eastAsia="Times New Roman" w:hAnsi="Arial" w:cs="Arial"/>
          <w:color w:val="555555"/>
          <w:sz w:val="19"/>
          <w:szCs w:val="19"/>
          <w:lang w:eastAsia="cs-CZ"/>
        </w:rPr>
        <w:br/>
      </w:r>
      <w:r w:rsidRPr="00B12B6B">
        <w:rPr>
          <w:rFonts w:ascii="Arial" w:eastAsia="Times New Roman" w:hAnsi="Arial" w:cs="Arial"/>
          <w:b/>
          <w:bCs/>
          <w:color w:val="FF0000"/>
          <w:sz w:val="21"/>
          <w:lang w:eastAsia="cs-CZ"/>
        </w:rPr>
        <w:t>ZCELA ODMÍTÁME ZÁSTAVBU CELÉ OBLASTI POD ULICÍ NA VINICI.</w:t>
      </w:r>
    </w:p>
    <w:p w:rsidR="00B12B6B" w:rsidRPr="00B12B6B" w:rsidRDefault="00B12B6B" w:rsidP="00B12B6B">
      <w:pPr>
        <w:spacing w:before="100" w:beforeAutospacing="1" w:after="100" w:afterAutospacing="1" w:line="240" w:lineRule="auto"/>
        <w:rPr>
          <w:rFonts w:ascii="Arial" w:eastAsia="Times New Roman" w:hAnsi="Arial" w:cs="Arial"/>
          <w:color w:val="555555"/>
          <w:sz w:val="19"/>
          <w:szCs w:val="19"/>
          <w:lang w:eastAsia="cs-CZ"/>
        </w:rPr>
      </w:pPr>
      <w:r w:rsidRPr="00B12B6B">
        <w:rPr>
          <w:rFonts w:ascii="Arial" w:eastAsia="Times New Roman" w:hAnsi="Arial" w:cs="Arial"/>
          <w:color w:val="555555"/>
          <w:sz w:val="19"/>
          <w:szCs w:val="19"/>
          <w:lang w:eastAsia="cs-CZ"/>
        </w:rPr>
        <w:t>Bohužel jsme v roce 2010 při schvalování platného ÚP zaspali, popř. se o něm vůbec nedověděli a nikomu nedošlo, o jak významný dokument se jedná a jak dalekosáhlé důsledky pro obyvatele oblasti Vinice a Hradiště bude mít (např. masivní navýšení automobilové dopravy, vyvlastňování pozemků atd.). Jednalo se v té době pro Klecany a pro nás o něco zcela nového.</w:t>
      </w:r>
    </w:p>
    <w:p w:rsidR="00B12B6B" w:rsidRPr="00B12B6B" w:rsidRDefault="00B12B6B" w:rsidP="00B12B6B">
      <w:pPr>
        <w:spacing w:before="100" w:beforeAutospacing="1" w:after="100" w:afterAutospacing="1" w:line="240" w:lineRule="auto"/>
        <w:rPr>
          <w:rFonts w:ascii="Arial" w:eastAsia="Times New Roman" w:hAnsi="Arial" w:cs="Arial"/>
          <w:color w:val="555555"/>
          <w:sz w:val="19"/>
          <w:szCs w:val="19"/>
          <w:lang w:eastAsia="cs-CZ"/>
        </w:rPr>
      </w:pPr>
      <w:r w:rsidRPr="00B12B6B">
        <w:rPr>
          <w:rFonts w:ascii="Arial" w:eastAsia="Times New Roman" w:hAnsi="Arial" w:cs="Arial"/>
          <w:b/>
          <w:bCs/>
          <w:color w:val="555555"/>
          <w:sz w:val="21"/>
          <w:lang w:eastAsia="cs-CZ"/>
        </w:rPr>
        <w:t>NAŠE STÁVAJÍCÍ FORMÁLNÍ NÁMITKY SE MOHOU TÝKAT POUZE AKTUÁLNÍ ZMĚNY ÚP A MŮŽEME A BUDEME POŽADOVAT ZEJMÉNA REGULACI VÝSTAVBY V TÉTO LOKALITĚ (POUZE RD), COŽ SE JEVÍ JAKO NEJMENŠÍ ZLO. NICMÉNĚ POKUD BYCHOM NEBYLI SVÁZÁNI FORMÁLNÍMI POŽADAVKY PROCESU POŘIZOVÁNÍ ZMĚNY ÚP, NAŠE NÁMITKY JSOU MNOHEM ŠIRŠÍ:</w:t>
      </w:r>
    </w:p>
    <w:p w:rsidR="00B12B6B" w:rsidRPr="00B12B6B" w:rsidRDefault="00B12B6B" w:rsidP="00B12B6B">
      <w:pPr>
        <w:spacing w:before="100" w:beforeAutospacing="1" w:after="100" w:afterAutospacing="1" w:line="240" w:lineRule="auto"/>
        <w:rPr>
          <w:rFonts w:ascii="Arial" w:eastAsia="Times New Roman" w:hAnsi="Arial" w:cs="Arial"/>
          <w:color w:val="555555"/>
          <w:sz w:val="19"/>
          <w:szCs w:val="19"/>
          <w:lang w:eastAsia="cs-CZ"/>
        </w:rPr>
      </w:pPr>
      <w:r w:rsidRPr="00B12B6B">
        <w:rPr>
          <w:rFonts w:ascii="Arial" w:eastAsia="Times New Roman" w:hAnsi="Arial" w:cs="Arial"/>
          <w:b/>
          <w:bCs/>
          <w:color w:val="555555"/>
          <w:sz w:val="21"/>
          <w:lang w:eastAsia="cs-CZ"/>
        </w:rPr>
        <w:t>1.</w:t>
      </w:r>
      <w:r w:rsidRPr="00B12B6B">
        <w:rPr>
          <w:rFonts w:ascii="Arial" w:eastAsia="Times New Roman" w:hAnsi="Arial" w:cs="Arial"/>
          <w:color w:val="555555"/>
          <w:sz w:val="19"/>
          <w:lang w:eastAsia="cs-CZ"/>
        </w:rPr>
        <w:t> </w:t>
      </w:r>
      <w:r w:rsidRPr="00B12B6B">
        <w:rPr>
          <w:rFonts w:ascii="Arial" w:eastAsia="Times New Roman" w:hAnsi="Arial" w:cs="Arial"/>
          <w:color w:val="555555"/>
          <w:sz w:val="19"/>
          <w:szCs w:val="19"/>
          <w:lang w:eastAsia="cs-CZ"/>
        </w:rPr>
        <w:t>Oblast Vinice a Hradiště je</w:t>
      </w:r>
      <w:r w:rsidRPr="00B12B6B">
        <w:rPr>
          <w:rFonts w:ascii="Arial" w:eastAsia="Times New Roman" w:hAnsi="Arial" w:cs="Arial"/>
          <w:color w:val="555555"/>
          <w:sz w:val="19"/>
          <w:lang w:eastAsia="cs-CZ"/>
        </w:rPr>
        <w:t> </w:t>
      </w:r>
      <w:r w:rsidRPr="00B12B6B">
        <w:rPr>
          <w:rFonts w:ascii="Arial" w:eastAsia="Times New Roman" w:hAnsi="Arial" w:cs="Arial"/>
          <w:b/>
          <w:bCs/>
          <w:color w:val="555555"/>
          <w:sz w:val="21"/>
          <w:lang w:eastAsia="cs-CZ"/>
        </w:rPr>
        <w:t>klidová zóna</w:t>
      </w:r>
      <w:r w:rsidRPr="00B12B6B">
        <w:rPr>
          <w:rFonts w:ascii="Arial" w:eastAsia="Times New Roman" w:hAnsi="Arial" w:cs="Arial"/>
          <w:color w:val="555555"/>
          <w:sz w:val="19"/>
          <w:lang w:eastAsia="cs-CZ"/>
        </w:rPr>
        <w:t> </w:t>
      </w:r>
      <w:r w:rsidRPr="00B12B6B">
        <w:rPr>
          <w:rFonts w:ascii="Arial" w:eastAsia="Times New Roman" w:hAnsi="Arial" w:cs="Arial"/>
          <w:color w:val="555555"/>
          <w:sz w:val="19"/>
          <w:szCs w:val="19"/>
          <w:lang w:eastAsia="cs-CZ"/>
        </w:rPr>
        <w:t xml:space="preserve">rezidenční oblasti </w:t>
      </w:r>
      <w:proofErr w:type="spellStart"/>
      <w:r w:rsidRPr="00B12B6B">
        <w:rPr>
          <w:rFonts w:ascii="Arial" w:eastAsia="Times New Roman" w:hAnsi="Arial" w:cs="Arial"/>
          <w:color w:val="555555"/>
          <w:sz w:val="19"/>
          <w:szCs w:val="19"/>
          <w:lang w:eastAsia="cs-CZ"/>
        </w:rPr>
        <w:t>Klecan</w:t>
      </w:r>
      <w:proofErr w:type="spellEnd"/>
      <w:r w:rsidRPr="00B12B6B">
        <w:rPr>
          <w:rFonts w:ascii="Arial" w:eastAsia="Times New Roman" w:hAnsi="Arial" w:cs="Arial"/>
          <w:color w:val="555555"/>
          <w:sz w:val="19"/>
          <w:szCs w:val="19"/>
          <w:lang w:eastAsia="cs-CZ"/>
        </w:rPr>
        <w:t xml:space="preserve"> se starou zástavbou RD. Jakákoliv neregulovaná výstavba a provoz obydlí nejasného typu a množství na stávající Z1-1</w:t>
      </w:r>
      <w:r w:rsidRPr="00B12B6B">
        <w:rPr>
          <w:rFonts w:ascii="Arial" w:eastAsia="Times New Roman" w:hAnsi="Arial" w:cs="Arial"/>
          <w:color w:val="555555"/>
          <w:sz w:val="19"/>
          <w:lang w:eastAsia="cs-CZ"/>
        </w:rPr>
        <w:t> </w:t>
      </w:r>
      <w:r w:rsidRPr="00B12B6B">
        <w:rPr>
          <w:rFonts w:ascii="Arial" w:eastAsia="Times New Roman" w:hAnsi="Arial" w:cs="Arial"/>
          <w:b/>
          <w:bCs/>
          <w:color w:val="555555"/>
          <w:sz w:val="21"/>
          <w:lang w:eastAsia="cs-CZ"/>
        </w:rPr>
        <w:t xml:space="preserve">zcela zásadně ovlivní ráz této oblasti a zhorší kvalitu života stávajících obyvatel </w:t>
      </w:r>
      <w:proofErr w:type="gramStart"/>
      <w:r w:rsidRPr="00B12B6B">
        <w:rPr>
          <w:rFonts w:ascii="Arial" w:eastAsia="Times New Roman" w:hAnsi="Arial" w:cs="Arial"/>
          <w:b/>
          <w:bCs/>
          <w:color w:val="555555"/>
          <w:sz w:val="21"/>
          <w:lang w:eastAsia="cs-CZ"/>
        </w:rPr>
        <w:t>oblasti.</w:t>
      </w:r>
      <w:r w:rsidRPr="00B12B6B">
        <w:rPr>
          <w:rFonts w:ascii="Arial" w:eastAsia="Times New Roman" w:hAnsi="Arial" w:cs="Arial"/>
          <w:color w:val="555555"/>
          <w:sz w:val="19"/>
          <w:szCs w:val="19"/>
          <w:lang w:eastAsia="cs-CZ"/>
        </w:rPr>
        <w:t>Tato</w:t>
      </w:r>
      <w:proofErr w:type="gramEnd"/>
      <w:r w:rsidRPr="00B12B6B">
        <w:rPr>
          <w:rFonts w:ascii="Arial" w:eastAsia="Times New Roman" w:hAnsi="Arial" w:cs="Arial"/>
          <w:color w:val="555555"/>
          <w:sz w:val="19"/>
          <w:szCs w:val="19"/>
          <w:lang w:eastAsia="cs-CZ"/>
        </w:rPr>
        <w:t xml:space="preserve"> lokalita navíc není z urbanistického hlediska vhodná pro masivní zástavbu.</w:t>
      </w:r>
    </w:p>
    <w:p w:rsidR="00B12B6B" w:rsidRPr="00B12B6B" w:rsidRDefault="00B12B6B" w:rsidP="00B12B6B">
      <w:pPr>
        <w:spacing w:before="100" w:beforeAutospacing="1" w:after="100" w:afterAutospacing="1" w:line="240" w:lineRule="auto"/>
        <w:rPr>
          <w:rFonts w:ascii="Arial" w:eastAsia="Times New Roman" w:hAnsi="Arial" w:cs="Arial"/>
          <w:color w:val="555555"/>
          <w:sz w:val="19"/>
          <w:szCs w:val="19"/>
          <w:lang w:eastAsia="cs-CZ"/>
        </w:rPr>
      </w:pPr>
      <w:r w:rsidRPr="00B12B6B">
        <w:rPr>
          <w:rFonts w:ascii="Arial" w:eastAsia="Times New Roman" w:hAnsi="Arial" w:cs="Arial"/>
          <w:color w:val="555555"/>
          <w:sz w:val="19"/>
          <w:szCs w:val="19"/>
          <w:lang w:eastAsia="cs-CZ"/>
        </w:rPr>
        <w:t xml:space="preserve">Výstavba naruší krajinný ráz a přírodní charakter lokality v blízkosti </w:t>
      </w:r>
      <w:proofErr w:type="spellStart"/>
      <w:r w:rsidRPr="00B12B6B">
        <w:rPr>
          <w:rFonts w:ascii="Arial" w:eastAsia="Times New Roman" w:hAnsi="Arial" w:cs="Arial"/>
          <w:color w:val="555555"/>
          <w:sz w:val="19"/>
          <w:szCs w:val="19"/>
          <w:lang w:eastAsia="cs-CZ"/>
        </w:rPr>
        <w:t>Klecanského</w:t>
      </w:r>
      <w:proofErr w:type="spellEnd"/>
      <w:r w:rsidRPr="00B12B6B">
        <w:rPr>
          <w:rFonts w:ascii="Arial" w:eastAsia="Times New Roman" w:hAnsi="Arial" w:cs="Arial"/>
          <w:color w:val="555555"/>
          <w:sz w:val="19"/>
          <w:szCs w:val="19"/>
          <w:lang w:eastAsia="cs-CZ"/>
        </w:rPr>
        <w:t xml:space="preserve"> háje a zcela změní charakter malebného údolí  směrem do </w:t>
      </w:r>
      <w:proofErr w:type="spellStart"/>
      <w:r w:rsidRPr="00B12B6B">
        <w:rPr>
          <w:rFonts w:ascii="Arial" w:eastAsia="Times New Roman" w:hAnsi="Arial" w:cs="Arial"/>
          <w:color w:val="555555"/>
          <w:sz w:val="19"/>
          <w:szCs w:val="19"/>
          <w:lang w:eastAsia="cs-CZ"/>
        </w:rPr>
        <w:t>Klecánek</w:t>
      </w:r>
      <w:proofErr w:type="spellEnd"/>
      <w:r w:rsidRPr="00B12B6B">
        <w:rPr>
          <w:rFonts w:ascii="Arial" w:eastAsia="Times New Roman" w:hAnsi="Arial" w:cs="Arial"/>
          <w:color w:val="555555"/>
          <w:sz w:val="19"/>
          <w:szCs w:val="19"/>
          <w:lang w:eastAsia="cs-CZ"/>
        </w:rPr>
        <w:t xml:space="preserve">, vyžaduje nadměrné kácení dřevin a další zásahy do krajiny. Již nyní lze na různých místech </w:t>
      </w:r>
      <w:proofErr w:type="spellStart"/>
      <w:r w:rsidRPr="00B12B6B">
        <w:rPr>
          <w:rFonts w:ascii="Arial" w:eastAsia="Times New Roman" w:hAnsi="Arial" w:cs="Arial"/>
          <w:color w:val="555555"/>
          <w:sz w:val="19"/>
          <w:szCs w:val="19"/>
          <w:lang w:eastAsia="cs-CZ"/>
        </w:rPr>
        <w:t>Klecan</w:t>
      </w:r>
      <w:proofErr w:type="spellEnd"/>
      <w:r w:rsidRPr="00B12B6B">
        <w:rPr>
          <w:rFonts w:ascii="Arial" w:eastAsia="Times New Roman" w:hAnsi="Arial" w:cs="Arial"/>
          <w:color w:val="555555"/>
          <w:sz w:val="19"/>
          <w:szCs w:val="19"/>
          <w:lang w:eastAsia="cs-CZ"/>
        </w:rPr>
        <w:t xml:space="preserve"> vidět nekoncepční výstavbu nových RD a především urbanisticky nepříliš zdařilý komplex bytových domů </w:t>
      </w:r>
      <w:proofErr w:type="spellStart"/>
      <w:r w:rsidRPr="00B12B6B">
        <w:rPr>
          <w:rFonts w:ascii="Arial" w:eastAsia="Times New Roman" w:hAnsi="Arial" w:cs="Arial"/>
          <w:color w:val="555555"/>
          <w:sz w:val="19"/>
          <w:szCs w:val="19"/>
          <w:lang w:eastAsia="cs-CZ"/>
        </w:rPr>
        <w:t>Astrapark</w:t>
      </w:r>
      <w:proofErr w:type="spellEnd"/>
      <w:r w:rsidRPr="00B12B6B">
        <w:rPr>
          <w:rFonts w:ascii="Arial" w:eastAsia="Times New Roman" w:hAnsi="Arial" w:cs="Arial"/>
          <w:color w:val="555555"/>
          <w:sz w:val="19"/>
          <w:szCs w:val="19"/>
          <w:lang w:eastAsia="cs-CZ"/>
        </w:rPr>
        <w:t>.</w:t>
      </w:r>
    </w:p>
    <w:p w:rsidR="00B12B6B" w:rsidRPr="00B12B6B" w:rsidRDefault="00B12B6B" w:rsidP="00B12B6B">
      <w:pPr>
        <w:spacing w:before="100" w:beforeAutospacing="1" w:after="100" w:afterAutospacing="1" w:line="240" w:lineRule="auto"/>
        <w:rPr>
          <w:rFonts w:ascii="Arial" w:eastAsia="Times New Roman" w:hAnsi="Arial" w:cs="Arial"/>
          <w:color w:val="555555"/>
          <w:sz w:val="19"/>
          <w:szCs w:val="19"/>
          <w:lang w:eastAsia="cs-CZ"/>
        </w:rPr>
      </w:pPr>
      <w:r w:rsidRPr="00B12B6B">
        <w:rPr>
          <w:rFonts w:ascii="Arial" w:eastAsia="Times New Roman" w:hAnsi="Arial" w:cs="Arial"/>
          <w:color w:val="555555"/>
          <w:sz w:val="19"/>
          <w:szCs w:val="19"/>
          <w:lang w:eastAsia="cs-CZ"/>
        </w:rPr>
        <w:t xml:space="preserve">Silnice "Do </w:t>
      </w:r>
      <w:proofErr w:type="spellStart"/>
      <w:r w:rsidRPr="00B12B6B">
        <w:rPr>
          <w:rFonts w:ascii="Arial" w:eastAsia="Times New Roman" w:hAnsi="Arial" w:cs="Arial"/>
          <w:color w:val="555555"/>
          <w:sz w:val="19"/>
          <w:szCs w:val="19"/>
          <w:lang w:eastAsia="cs-CZ"/>
        </w:rPr>
        <w:t>Klecánek</w:t>
      </w:r>
      <w:proofErr w:type="spellEnd"/>
      <w:r w:rsidRPr="00B12B6B">
        <w:rPr>
          <w:rFonts w:ascii="Arial" w:eastAsia="Times New Roman" w:hAnsi="Arial" w:cs="Arial"/>
          <w:color w:val="555555"/>
          <w:sz w:val="19"/>
          <w:szCs w:val="19"/>
          <w:lang w:eastAsia="cs-CZ"/>
        </w:rPr>
        <w:t xml:space="preserve">" je v územním plánu avizovaná jako do budoucna "zklidněná". S rostoucím počtem aut v oblasti souvisí i výstavba parkoviště. Zaručí město, že investor vyhraní dostatečný počet parkovacích míst na zastavovaném pozemku, nebo se z ulic Do </w:t>
      </w:r>
      <w:proofErr w:type="spellStart"/>
      <w:r w:rsidRPr="00B12B6B">
        <w:rPr>
          <w:rFonts w:ascii="Arial" w:eastAsia="Times New Roman" w:hAnsi="Arial" w:cs="Arial"/>
          <w:color w:val="555555"/>
          <w:sz w:val="19"/>
          <w:szCs w:val="19"/>
          <w:lang w:eastAsia="cs-CZ"/>
        </w:rPr>
        <w:t>Klecánek</w:t>
      </w:r>
      <w:proofErr w:type="spellEnd"/>
      <w:r w:rsidRPr="00B12B6B">
        <w:rPr>
          <w:rFonts w:ascii="Arial" w:eastAsia="Times New Roman" w:hAnsi="Arial" w:cs="Arial"/>
          <w:color w:val="555555"/>
          <w:sz w:val="19"/>
          <w:szCs w:val="19"/>
          <w:lang w:eastAsia="cs-CZ"/>
        </w:rPr>
        <w:t xml:space="preserve"> a Na Vinici stane opět jen další parkoviště?</w:t>
      </w:r>
    </w:p>
    <w:p w:rsidR="00B12B6B" w:rsidRPr="00B12B6B" w:rsidRDefault="00B12B6B" w:rsidP="00B12B6B">
      <w:pPr>
        <w:spacing w:before="100" w:beforeAutospacing="1" w:after="100" w:afterAutospacing="1" w:line="240" w:lineRule="auto"/>
        <w:rPr>
          <w:rFonts w:ascii="Arial" w:eastAsia="Times New Roman" w:hAnsi="Arial" w:cs="Arial"/>
          <w:color w:val="555555"/>
          <w:sz w:val="19"/>
          <w:szCs w:val="19"/>
          <w:lang w:eastAsia="cs-CZ"/>
        </w:rPr>
      </w:pPr>
      <w:r w:rsidRPr="00B12B6B">
        <w:rPr>
          <w:rFonts w:ascii="Arial" w:eastAsia="Times New Roman" w:hAnsi="Arial" w:cs="Arial"/>
          <w:b/>
          <w:bCs/>
          <w:color w:val="555555"/>
          <w:sz w:val="21"/>
          <w:lang w:eastAsia="cs-CZ"/>
        </w:rPr>
        <w:t>2. Vyvlastňování soukromého majetku</w:t>
      </w:r>
      <w:r w:rsidRPr="00B12B6B">
        <w:rPr>
          <w:rFonts w:ascii="Arial" w:eastAsia="Times New Roman" w:hAnsi="Arial" w:cs="Arial"/>
          <w:color w:val="555555"/>
          <w:sz w:val="19"/>
          <w:lang w:eastAsia="cs-CZ"/>
        </w:rPr>
        <w:t> </w:t>
      </w:r>
      <w:r w:rsidRPr="00B12B6B">
        <w:rPr>
          <w:rFonts w:ascii="Arial" w:eastAsia="Times New Roman" w:hAnsi="Arial" w:cs="Arial"/>
          <w:color w:val="555555"/>
          <w:sz w:val="19"/>
          <w:szCs w:val="19"/>
          <w:lang w:eastAsia="cs-CZ"/>
        </w:rPr>
        <w:t>- jak může dojít k vyvlastňování soukromého majetku ve veřejném zájmu, přičemž za veřejný zájem se v tomto případě považuje výstavba domků a bytovek?</w:t>
      </w:r>
    </w:p>
    <w:p w:rsidR="00B12B6B" w:rsidRPr="00B12B6B" w:rsidRDefault="00B12B6B" w:rsidP="00B12B6B">
      <w:pPr>
        <w:spacing w:before="100" w:beforeAutospacing="1" w:after="100" w:afterAutospacing="1" w:line="240" w:lineRule="auto"/>
        <w:rPr>
          <w:rFonts w:ascii="Arial" w:eastAsia="Times New Roman" w:hAnsi="Arial" w:cs="Arial"/>
          <w:color w:val="555555"/>
          <w:sz w:val="19"/>
          <w:szCs w:val="19"/>
          <w:lang w:eastAsia="cs-CZ"/>
        </w:rPr>
      </w:pPr>
      <w:r w:rsidRPr="00B12B6B">
        <w:rPr>
          <w:rFonts w:ascii="Arial" w:eastAsia="Times New Roman" w:hAnsi="Arial" w:cs="Arial"/>
          <w:b/>
          <w:bCs/>
          <w:color w:val="555555"/>
          <w:sz w:val="21"/>
          <w:lang w:eastAsia="cs-CZ"/>
        </w:rPr>
        <w:t>3. Strategický plán</w:t>
      </w:r>
      <w:r w:rsidRPr="00B12B6B">
        <w:rPr>
          <w:rFonts w:ascii="Arial" w:eastAsia="Times New Roman" w:hAnsi="Arial" w:cs="Arial"/>
          <w:color w:val="555555"/>
          <w:sz w:val="19"/>
          <w:lang w:eastAsia="cs-CZ"/>
        </w:rPr>
        <w:t> </w:t>
      </w:r>
      <w:r w:rsidRPr="00B12B6B">
        <w:rPr>
          <w:rFonts w:ascii="Arial" w:eastAsia="Times New Roman" w:hAnsi="Arial" w:cs="Arial"/>
          <w:color w:val="555555"/>
          <w:sz w:val="19"/>
          <w:szCs w:val="19"/>
          <w:lang w:eastAsia="cs-CZ"/>
        </w:rPr>
        <w:t>jakožto závazný dokument města Klecany doslova uvádí, že: „Vzhledem k udržení stávajícího poměrně vysokého standardu bydlení by ve městě neměly být umísťovány další vícepodlažní bytové objekty, nová zástavba by neměla působit s ohledem na stávající zastavěnost rušivě.“ (</w:t>
      </w:r>
      <w:proofErr w:type="gramStart"/>
      <w:r w:rsidRPr="00B12B6B">
        <w:rPr>
          <w:rFonts w:ascii="Arial" w:eastAsia="Times New Roman" w:hAnsi="Arial" w:cs="Arial"/>
          <w:color w:val="555555"/>
          <w:sz w:val="19"/>
          <w:szCs w:val="19"/>
          <w:lang w:eastAsia="cs-CZ"/>
        </w:rPr>
        <w:t>str.78</w:t>
      </w:r>
      <w:proofErr w:type="gramEnd"/>
      <w:r w:rsidRPr="00B12B6B">
        <w:rPr>
          <w:rFonts w:ascii="Arial" w:eastAsia="Times New Roman" w:hAnsi="Arial" w:cs="Arial"/>
          <w:color w:val="555555"/>
          <w:sz w:val="19"/>
          <w:szCs w:val="19"/>
          <w:lang w:eastAsia="cs-CZ"/>
        </w:rPr>
        <w:t>). Má-li obec vypracovaný poměrně čerstvý strategický plán, jak je možné, že již pár let po jeho vzniku popírá zásady v něm uvedené?</w:t>
      </w:r>
    </w:p>
    <w:p w:rsidR="00B12B6B" w:rsidRPr="00B12B6B" w:rsidRDefault="00B12B6B" w:rsidP="00B12B6B">
      <w:pPr>
        <w:spacing w:before="100" w:beforeAutospacing="1" w:after="100" w:afterAutospacing="1" w:line="240" w:lineRule="auto"/>
        <w:rPr>
          <w:rFonts w:ascii="Arial" w:eastAsia="Times New Roman" w:hAnsi="Arial" w:cs="Arial"/>
          <w:color w:val="555555"/>
          <w:sz w:val="19"/>
          <w:szCs w:val="19"/>
          <w:lang w:eastAsia="cs-CZ"/>
        </w:rPr>
      </w:pPr>
      <w:r w:rsidRPr="00B12B6B">
        <w:rPr>
          <w:rFonts w:ascii="Arial" w:eastAsia="Times New Roman" w:hAnsi="Arial" w:cs="Arial"/>
          <w:b/>
          <w:bCs/>
          <w:color w:val="555555"/>
          <w:sz w:val="21"/>
          <w:lang w:eastAsia="cs-CZ"/>
        </w:rPr>
        <w:t>4. Archeologie</w:t>
      </w:r>
      <w:r w:rsidRPr="00B12B6B">
        <w:rPr>
          <w:rFonts w:ascii="Arial" w:eastAsia="Times New Roman" w:hAnsi="Arial" w:cs="Arial"/>
          <w:color w:val="555555"/>
          <w:sz w:val="19"/>
          <w:lang w:eastAsia="cs-CZ"/>
        </w:rPr>
        <w:t> </w:t>
      </w:r>
      <w:r w:rsidRPr="00B12B6B">
        <w:rPr>
          <w:rFonts w:ascii="Arial" w:eastAsia="Times New Roman" w:hAnsi="Arial" w:cs="Arial"/>
          <w:color w:val="555555"/>
          <w:sz w:val="19"/>
          <w:szCs w:val="19"/>
          <w:lang w:eastAsia="cs-CZ"/>
        </w:rPr>
        <w:t xml:space="preserve">- platný územní plán se zavazuje chránit "Z hlediska archeologických nálezů celé historické jádro, se zvláštním zřetelem na lokality s prokázanými archeologickými nálezy". Celá oblast Vinice významně zasahuje do ÚAN "Klecany - hradiště" kategorie I: "území s pozitivně prokázaným a dále bezpečně předpokládaným výskytem archeologických nálezů", ve kterém se nachází i kulturní památka Ev. č. </w:t>
      </w:r>
      <w:proofErr w:type="spellStart"/>
      <w:r w:rsidRPr="00B12B6B">
        <w:rPr>
          <w:rFonts w:ascii="Arial" w:eastAsia="Times New Roman" w:hAnsi="Arial" w:cs="Arial"/>
          <w:color w:val="555555"/>
          <w:sz w:val="19"/>
          <w:szCs w:val="19"/>
          <w:lang w:eastAsia="cs-CZ"/>
        </w:rPr>
        <w:t>rejstř</w:t>
      </w:r>
      <w:proofErr w:type="spellEnd"/>
      <w:r w:rsidRPr="00B12B6B">
        <w:rPr>
          <w:rFonts w:ascii="Arial" w:eastAsia="Times New Roman" w:hAnsi="Arial" w:cs="Arial"/>
          <w:color w:val="555555"/>
          <w:sz w:val="19"/>
          <w:szCs w:val="19"/>
          <w:lang w:eastAsia="cs-CZ"/>
        </w:rPr>
        <w:t xml:space="preserve">. 39560. Jednoduše řečeno, ve středověku byla oblast Hradiště cosi jako pozdější protějšek Levého </w:t>
      </w:r>
      <w:proofErr w:type="spellStart"/>
      <w:r w:rsidRPr="00B12B6B">
        <w:rPr>
          <w:rFonts w:ascii="Arial" w:eastAsia="Times New Roman" w:hAnsi="Arial" w:cs="Arial"/>
          <w:color w:val="555555"/>
          <w:sz w:val="19"/>
          <w:szCs w:val="19"/>
          <w:lang w:eastAsia="cs-CZ"/>
        </w:rPr>
        <w:t>hradce</w:t>
      </w:r>
      <w:proofErr w:type="spellEnd"/>
      <w:r w:rsidRPr="00B12B6B">
        <w:rPr>
          <w:rFonts w:ascii="Arial" w:eastAsia="Times New Roman" w:hAnsi="Arial" w:cs="Arial"/>
          <w:color w:val="555555"/>
          <w:sz w:val="19"/>
          <w:szCs w:val="19"/>
          <w:lang w:eastAsia="cs-CZ"/>
        </w:rPr>
        <w:t xml:space="preserve">, vzhledem k současné zástavbě Hradiště z doby před revolucí není zcela přesně zmapováno, jaký rozsah hradiště původně mělo. Dále přímo v ulici na Vinici jsou zachyceny relikty archeologické struktury </w:t>
      </w:r>
      <w:proofErr w:type="spellStart"/>
      <w:r w:rsidRPr="00B12B6B">
        <w:rPr>
          <w:rFonts w:ascii="Arial" w:eastAsia="Times New Roman" w:hAnsi="Arial" w:cs="Arial"/>
          <w:color w:val="555555"/>
          <w:sz w:val="19"/>
          <w:szCs w:val="19"/>
          <w:lang w:eastAsia="cs-CZ"/>
        </w:rPr>
        <w:t>tellového</w:t>
      </w:r>
      <w:proofErr w:type="spellEnd"/>
      <w:r w:rsidRPr="00B12B6B">
        <w:rPr>
          <w:rFonts w:ascii="Arial" w:eastAsia="Times New Roman" w:hAnsi="Arial" w:cs="Arial"/>
          <w:color w:val="555555"/>
          <w:sz w:val="19"/>
          <w:szCs w:val="19"/>
          <w:lang w:eastAsia="cs-CZ"/>
        </w:rPr>
        <w:t xml:space="preserve"> rázu s dokázanými kulturami doby bronzové, neolitu, </w:t>
      </w:r>
      <w:proofErr w:type="spellStart"/>
      <w:r w:rsidRPr="00B12B6B">
        <w:rPr>
          <w:rFonts w:ascii="Arial" w:eastAsia="Times New Roman" w:hAnsi="Arial" w:cs="Arial"/>
          <w:color w:val="555555"/>
          <w:sz w:val="19"/>
          <w:szCs w:val="19"/>
          <w:lang w:eastAsia="cs-CZ"/>
        </w:rPr>
        <w:t>eneolitu</w:t>
      </w:r>
      <w:proofErr w:type="spellEnd"/>
      <w:r w:rsidRPr="00B12B6B">
        <w:rPr>
          <w:rFonts w:ascii="Arial" w:eastAsia="Times New Roman" w:hAnsi="Arial" w:cs="Arial"/>
          <w:color w:val="555555"/>
          <w:sz w:val="19"/>
          <w:szCs w:val="19"/>
          <w:lang w:eastAsia="cs-CZ"/>
        </w:rPr>
        <w:t xml:space="preserve"> a časného keltského osídlení. Pro přímou souvislost této ulice s oblastí Z1-1 je v podstatě jistý předpoklad, že oblast Z1-1 je archeologicky pozitivní.</w:t>
      </w:r>
    </w:p>
    <w:p w:rsidR="00B12B6B" w:rsidRPr="00B12B6B" w:rsidRDefault="00B12B6B" w:rsidP="00B12B6B">
      <w:pPr>
        <w:spacing w:before="100" w:beforeAutospacing="1" w:after="100" w:afterAutospacing="1" w:line="240" w:lineRule="auto"/>
        <w:rPr>
          <w:rFonts w:ascii="Arial" w:eastAsia="Times New Roman" w:hAnsi="Arial" w:cs="Arial"/>
          <w:color w:val="555555"/>
          <w:sz w:val="19"/>
          <w:szCs w:val="19"/>
          <w:lang w:eastAsia="cs-CZ"/>
        </w:rPr>
      </w:pPr>
      <w:r w:rsidRPr="00B12B6B">
        <w:rPr>
          <w:rFonts w:ascii="Arial" w:eastAsia="Times New Roman" w:hAnsi="Arial" w:cs="Arial"/>
          <w:b/>
          <w:bCs/>
          <w:color w:val="555555"/>
          <w:sz w:val="21"/>
          <w:lang w:eastAsia="cs-CZ"/>
        </w:rPr>
        <w:lastRenderedPageBreak/>
        <w:t>5. Geologie</w:t>
      </w:r>
      <w:r w:rsidRPr="00B12B6B">
        <w:rPr>
          <w:rFonts w:ascii="Arial" w:eastAsia="Times New Roman" w:hAnsi="Arial" w:cs="Arial"/>
          <w:color w:val="555555"/>
          <w:sz w:val="19"/>
          <w:lang w:eastAsia="cs-CZ"/>
        </w:rPr>
        <w:t> </w:t>
      </w:r>
      <w:r w:rsidRPr="00B12B6B">
        <w:rPr>
          <w:rFonts w:ascii="Arial" w:eastAsia="Times New Roman" w:hAnsi="Arial" w:cs="Arial"/>
          <w:color w:val="555555"/>
          <w:sz w:val="19"/>
          <w:szCs w:val="19"/>
          <w:lang w:eastAsia="cs-CZ"/>
        </w:rPr>
        <w:t xml:space="preserve">- je otázka, zda je dané území vůbec vhodné k výstavbě. Neexistuje žádný inženýrsko-geologický posudek, který by toto dokládal. Podloží je sice tvořeno </w:t>
      </w:r>
      <w:proofErr w:type="spellStart"/>
      <w:r w:rsidRPr="00B12B6B">
        <w:rPr>
          <w:rFonts w:ascii="Arial" w:eastAsia="Times New Roman" w:hAnsi="Arial" w:cs="Arial"/>
          <w:color w:val="555555"/>
          <w:sz w:val="19"/>
          <w:szCs w:val="19"/>
          <w:lang w:eastAsia="cs-CZ"/>
        </w:rPr>
        <w:t>proterozoickými</w:t>
      </w:r>
      <w:proofErr w:type="spellEnd"/>
      <w:r w:rsidRPr="00B12B6B">
        <w:rPr>
          <w:rFonts w:ascii="Arial" w:eastAsia="Times New Roman" w:hAnsi="Arial" w:cs="Arial"/>
          <w:color w:val="555555"/>
          <w:sz w:val="19"/>
          <w:szCs w:val="19"/>
          <w:lang w:eastAsia="cs-CZ"/>
        </w:rPr>
        <w:t xml:space="preserve"> břidlicemi, ale tyto jsou ostrůvkovitě překryty eolickými sedimenty s jinými litologickými vlastnostmi, a navíc ve svrchní části od ulice na Vinici je velká část pozemku pokryta navážkou ne starší než 20 let. V současnosti je zřejmé, že pohyb těžké techniky nestabilní geologické podloží této oblasti výrazně ovlivňuje. Průjezd těžkých aut v ulici má dlouhodobě negativní vliv na stav inženýrských sítí, kdy dochází např. k praskání vodovodních přípojek. Je zde odůvodněná obava, že v momentě výstavby bude současná výstavba díky poruše podloží poškozena.</w:t>
      </w:r>
    </w:p>
    <w:p w:rsidR="00B12B6B" w:rsidRPr="00B12B6B" w:rsidRDefault="00B12B6B" w:rsidP="00B12B6B">
      <w:pPr>
        <w:spacing w:before="100" w:beforeAutospacing="1" w:after="100" w:afterAutospacing="1" w:line="240" w:lineRule="auto"/>
        <w:rPr>
          <w:rFonts w:ascii="Arial" w:eastAsia="Times New Roman" w:hAnsi="Arial" w:cs="Arial"/>
          <w:color w:val="555555"/>
          <w:sz w:val="19"/>
          <w:szCs w:val="19"/>
          <w:lang w:eastAsia="cs-CZ"/>
        </w:rPr>
      </w:pPr>
      <w:r w:rsidRPr="00B12B6B">
        <w:rPr>
          <w:rFonts w:ascii="Arial" w:eastAsia="Times New Roman" w:hAnsi="Arial" w:cs="Arial"/>
          <w:b/>
          <w:bCs/>
          <w:color w:val="555555"/>
          <w:sz w:val="21"/>
          <w:lang w:eastAsia="cs-CZ"/>
        </w:rPr>
        <w:t>6. Negativní dopady na okolní sousedy a životní prostředí</w:t>
      </w:r>
      <w:r w:rsidRPr="00B12B6B">
        <w:rPr>
          <w:rFonts w:ascii="Arial" w:eastAsia="Times New Roman" w:hAnsi="Arial" w:cs="Arial"/>
          <w:color w:val="555555"/>
          <w:sz w:val="19"/>
          <w:lang w:eastAsia="cs-CZ"/>
        </w:rPr>
        <w:t> </w:t>
      </w:r>
      <w:r w:rsidRPr="00B12B6B">
        <w:rPr>
          <w:rFonts w:ascii="Arial" w:eastAsia="Times New Roman" w:hAnsi="Arial" w:cs="Arial"/>
          <w:color w:val="555555"/>
          <w:sz w:val="19"/>
          <w:szCs w:val="19"/>
          <w:lang w:eastAsia="cs-CZ"/>
        </w:rPr>
        <w:t xml:space="preserve">- ulice Na Vinici je jednou z nejkrásnějších ulic v </w:t>
      </w:r>
      <w:proofErr w:type="spellStart"/>
      <w:r w:rsidRPr="00B12B6B">
        <w:rPr>
          <w:rFonts w:ascii="Arial" w:eastAsia="Times New Roman" w:hAnsi="Arial" w:cs="Arial"/>
          <w:color w:val="555555"/>
          <w:sz w:val="19"/>
          <w:szCs w:val="19"/>
          <w:lang w:eastAsia="cs-CZ"/>
        </w:rPr>
        <w:t>Klecanech</w:t>
      </w:r>
      <w:proofErr w:type="spellEnd"/>
      <w:r w:rsidRPr="00B12B6B">
        <w:rPr>
          <w:rFonts w:ascii="Arial" w:eastAsia="Times New Roman" w:hAnsi="Arial" w:cs="Arial"/>
          <w:color w:val="555555"/>
          <w:sz w:val="19"/>
          <w:szCs w:val="19"/>
          <w:lang w:eastAsia="cs-CZ"/>
        </w:rPr>
        <w:t xml:space="preserve"> (viz také dendrologický průzkum a pasportizace zeleně města </w:t>
      </w:r>
      <w:proofErr w:type="spellStart"/>
      <w:r w:rsidRPr="00B12B6B">
        <w:rPr>
          <w:rFonts w:ascii="Arial" w:eastAsia="Times New Roman" w:hAnsi="Arial" w:cs="Arial"/>
          <w:color w:val="555555"/>
          <w:sz w:val="19"/>
          <w:szCs w:val="19"/>
          <w:lang w:eastAsia="cs-CZ"/>
        </w:rPr>
        <w:t>Klecan</w:t>
      </w:r>
      <w:proofErr w:type="spellEnd"/>
      <w:r w:rsidRPr="00B12B6B">
        <w:rPr>
          <w:rFonts w:ascii="Arial" w:eastAsia="Times New Roman" w:hAnsi="Arial" w:cs="Arial"/>
          <w:color w:val="555555"/>
          <w:sz w:val="19"/>
          <w:szCs w:val="19"/>
          <w:lang w:eastAsia="cs-CZ"/>
        </w:rPr>
        <w:t>), které ovšem hrozí poničení zvýšeným provozem a těžkou stavební technikou. V místě navrhované komunikace roste navíc stoletý ořech. Není přece ve veřejném zájmu zničit tento přírodní unikát.</w:t>
      </w:r>
    </w:p>
    <w:p w:rsidR="00B12B6B" w:rsidRPr="00B12B6B" w:rsidRDefault="00B12B6B" w:rsidP="00B12B6B">
      <w:pPr>
        <w:spacing w:before="100" w:beforeAutospacing="1" w:after="100" w:afterAutospacing="1" w:line="240" w:lineRule="auto"/>
        <w:rPr>
          <w:rFonts w:ascii="Arial" w:eastAsia="Times New Roman" w:hAnsi="Arial" w:cs="Arial"/>
          <w:color w:val="555555"/>
          <w:sz w:val="19"/>
          <w:szCs w:val="19"/>
          <w:lang w:eastAsia="cs-CZ"/>
        </w:rPr>
      </w:pPr>
      <w:r w:rsidRPr="00B12B6B">
        <w:rPr>
          <w:rFonts w:ascii="Arial" w:eastAsia="Times New Roman" w:hAnsi="Arial" w:cs="Arial"/>
          <w:color w:val="555555"/>
          <w:sz w:val="19"/>
          <w:szCs w:val="19"/>
          <w:lang w:eastAsia="cs-CZ"/>
        </w:rPr>
        <w:t>Díky zvýšené dopravě v oblasti, která je klidovou zónou, se neúměrně</w:t>
      </w:r>
      <w:r w:rsidRPr="00B12B6B">
        <w:rPr>
          <w:rFonts w:ascii="Arial" w:eastAsia="Times New Roman" w:hAnsi="Arial" w:cs="Arial"/>
          <w:color w:val="555555"/>
          <w:sz w:val="19"/>
          <w:lang w:eastAsia="cs-CZ"/>
        </w:rPr>
        <w:t> </w:t>
      </w:r>
      <w:r w:rsidRPr="00B12B6B">
        <w:rPr>
          <w:rFonts w:ascii="Arial" w:eastAsia="Times New Roman" w:hAnsi="Arial" w:cs="Arial"/>
          <w:b/>
          <w:bCs/>
          <w:color w:val="555555"/>
          <w:sz w:val="21"/>
          <w:lang w:eastAsia="cs-CZ"/>
        </w:rPr>
        <w:t>zvýší zátěž okolí (hluk, prašnost atd.). Výrazně se také sníží bezpečnost celé lokality, a to nejen pro děti</w:t>
      </w:r>
      <w:r w:rsidRPr="00B12B6B">
        <w:rPr>
          <w:rFonts w:ascii="Arial" w:eastAsia="Times New Roman" w:hAnsi="Arial" w:cs="Arial"/>
          <w:color w:val="555555"/>
          <w:sz w:val="19"/>
          <w:szCs w:val="19"/>
          <w:lang w:eastAsia="cs-CZ"/>
        </w:rPr>
        <w:t>, vzhledem k šíři a stavu komunikací, kterými bude těžká technika spojená se stavbou nucena jezdit. Komunikace neobsahují chodníky ani nemají dostatečnou šíři na průjezd takovýchto aut při zajištění nutné alespoň minimální bezpečnosti pro chodce, a zejména děti.</w:t>
      </w:r>
    </w:p>
    <w:p w:rsidR="00B12B6B" w:rsidRPr="00B12B6B" w:rsidRDefault="00B12B6B" w:rsidP="00B12B6B">
      <w:pPr>
        <w:spacing w:before="100" w:beforeAutospacing="1" w:after="100" w:afterAutospacing="1" w:line="240" w:lineRule="auto"/>
        <w:rPr>
          <w:rFonts w:ascii="Arial" w:eastAsia="Times New Roman" w:hAnsi="Arial" w:cs="Arial"/>
          <w:color w:val="555555"/>
          <w:sz w:val="19"/>
          <w:szCs w:val="19"/>
          <w:lang w:eastAsia="cs-CZ"/>
        </w:rPr>
      </w:pPr>
      <w:r w:rsidRPr="00B12B6B">
        <w:rPr>
          <w:rFonts w:ascii="Arial" w:eastAsia="Times New Roman" w:hAnsi="Arial" w:cs="Arial"/>
          <w:color w:val="555555"/>
          <w:sz w:val="19"/>
          <w:szCs w:val="19"/>
          <w:lang w:eastAsia="cs-CZ"/>
        </w:rPr>
        <w:t>Podle zvoleného typu zástavby Z1-1 se lze obávat využití ulice Na Vinici k průjezdu stavební techniky i na desítky let.</w:t>
      </w:r>
    </w:p>
    <w:p w:rsidR="00B12B6B" w:rsidRPr="00B12B6B" w:rsidRDefault="00B12B6B" w:rsidP="00B12B6B">
      <w:pPr>
        <w:spacing w:before="100" w:beforeAutospacing="1" w:after="100" w:afterAutospacing="1" w:line="240" w:lineRule="auto"/>
        <w:rPr>
          <w:rFonts w:ascii="Arial" w:eastAsia="Times New Roman" w:hAnsi="Arial" w:cs="Arial"/>
          <w:color w:val="555555"/>
          <w:sz w:val="19"/>
          <w:szCs w:val="19"/>
          <w:lang w:eastAsia="cs-CZ"/>
        </w:rPr>
      </w:pPr>
      <w:r w:rsidRPr="00B12B6B">
        <w:rPr>
          <w:rFonts w:ascii="Arial" w:eastAsia="Times New Roman" w:hAnsi="Arial" w:cs="Arial"/>
          <w:b/>
          <w:bCs/>
          <w:color w:val="555555"/>
          <w:sz w:val="21"/>
          <w:lang w:eastAsia="cs-CZ"/>
        </w:rPr>
        <w:t>7.</w:t>
      </w:r>
      <w:r w:rsidRPr="00B12B6B">
        <w:rPr>
          <w:rFonts w:ascii="Arial" w:eastAsia="Times New Roman" w:hAnsi="Arial" w:cs="Arial"/>
          <w:color w:val="555555"/>
          <w:sz w:val="19"/>
          <w:lang w:eastAsia="cs-CZ"/>
        </w:rPr>
        <w:t> </w:t>
      </w:r>
      <w:r w:rsidRPr="00B12B6B">
        <w:rPr>
          <w:rFonts w:ascii="Arial" w:eastAsia="Times New Roman" w:hAnsi="Arial" w:cs="Arial"/>
          <w:color w:val="555555"/>
          <w:sz w:val="19"/>
          <w:szCs w:val="19"/>
          <w:lang w:eastAsia="cs-CZ"/>
        </w:rPr>
        <w:t>Změna ÚP se navrhuje ruku v ruce s chystaným projektem pro územní rozhodnutí pro parcelu 357/1 v majetku města. Tento projekt ale nebyl zveřejněn a není součástí procesu pořizování změny ÚP. Jak je to možné?</w:t>
      </w:r>
    </w:p>
    <w:p w:rsidR="00B12B6B" w:rsidRPr="00B12B6B" w:rsidRDefault="00B12B6B" w:rsidP="00B12B6B">
      <w:pPr>
        <w:spacing w:before="100" w:beforeAutospacing="1" w:after="100" w:afterAutospacing="1" w:line="240" w:lineRule="auto"/>
        <w:rPr>
          <w:rFonts w:ascii="Arial" w:eastAsia="Times New Roman" w:hAnsi="Arial" w:cs="Arial"/>
          <w:color w:val="555555"/>
          <w:sz w:val="19"/>
          <w:szCs w:val="19"/>
          <w:lang w:eastAsia="cs-CZ"/>
        </w:rPr>
      </w:pPr>
      <w:r w:rsidRPr="00B12B6B">
        <w:rPr>
          <w:rFonts w:ascii="Arial" w:eastAsia="Times New Roman" w:hAnsi="Arial" w:cs="Arial"/>
          <w:color w:val="555555"/>
          <w:sz w:val="19"/>
          <w:szCs w:val="19"/>
          <w:lang w:eastAsia="cs-CZ"/>
        </w:rPr>
        <w:t>Návrh územního plánu se tak</w:t>
      </w:r>
      <w:r w:rsidRPr="00B12B6B">
        <w:rPr>
          <w:rFonts w:ascii="Arial" w:eastAsia="Times New Roman" w:hAnsi="Arial" w:cs="Arial"/>
          <w:color w:val="555555"/>
          <w:sz w:val="19"/>
          <w:lang w:eastAsia="cs-CZ"/>
        </w:rPr>
        <w:t> </w:t>
      </w:r>
      <w:r w:rsidRPr="00B12B6B">
        <w:rPr>
          <w:rFonts w:ascii="Arial" w:eastAsia="Times New Roman" w:hAnsi="Arial" w:cs="Arial"/>
          <w:b/>
          <w:bCs/>
          <w:color w:val="555555"/>
          <w:sz w:val="21"/>
          <w:lang w:eastAsia="cs-CZ"/>
        </w:rPr>
        <w:t>jeví jako úprava na míru možným developerům</w:t>
      </w:r>
      <w:r w:rsidRPr="00B12B6B">
        <w:rPr>
          <w:rFonts w:ascii="Arial" w:eastAsia="Times New Roman" w:hAnsi="Arial" w:cs="Arial"/>
          <w:color w:val="555555"/>
          <w:sz w:val="19"/>
          <w:szCs w:val="19"/>
          <w:lang w:eastAsia="cs-CZ"/>
        </w:rPr>
        <w:t xml:space="preserve">, zřejmě proto, že výstavba bytových domů znamená vyšší finanční zisk pro soukromý subjekt, oproti výstavbě RD. Potenciální developer již zakoupil parcely 357/3, 49/3, 22/1, 49/1, sousedící z pozemkem 357/1 a zřejmě si tak připravuje pozici pro svůj podnikatelský záměr. Zájem soukromé firmy je tak nadřazován zájmům obyvatel uvedené části </w:t>
      </w:r>
      <w:proofErr w:type="spellStart"/>
      <w:r w:rsidRPr="00B12B6B">
        <w:rPr>
          <w:rFonts w:ascii="Arial" w:eastAsia="Times New Roman" w:hAnsi="Arial" w:cs="Arial"/>
          <w:color w:val="555555"/>
          <w:sz w:val="19"/>
          <w:szCs w:val="19"/>
          <w:lang w:eastAsia="cs-CZ"/>
        </w:rPr>
        <w:t>Klecan</w:t>
      </w:r>
      <w:proofErr w:type="spellEnd"/>
      <w:r w:rsidRPr="00B12B6B">
        <w:rPr>
          <w:rFonts w:ascii="Arial" w:eastAsia="Times New Roman" w:hAnsi="Arial" w:cs="Arial"/>
          <w:color w:val="555555"/>
          <w:sz w:val="19"/>
          <w:szCs w:val="19"/>
          <w:lang w:eastAsia="cs-CZ"/>
        </w:rPr>
        <w:t>?</w:t>
      </w:r>
    </w:p>
    <w:p w:rsidR="00B12B6B" w:rsidRPr="00B12B6B" w:rsidRDefault="00B12B6B" w:rsidP="00B12B6B">
      <w:pPr>
        <w:spacing w:before="100" w:beforeAutospacing="1" w:after="100" w:afterAutospacing="1" w:line="240" w:lineRule="auto"/>
        <w:rPr>
          <w:rFonts w:ascii="Arial" w:eastAsia="Times New Roman" w:hAnsi="Arial" w:cs="Arial"/>
          <w:color w:val="555555"/>
          <w:sz w:val="19"/>
          <w:szCs w:val="19"/>
          <w:lang w:eastAsia="cs-CZ"/>
        </w:rPr>
      </w:pPr>
      <w:r w:rsidRPr="00B12B6B">
        <w:rPr>
          <w:rFonts w:ascii="Arial" w:eastAsia="Times New Roman" w:hAnsi="Arial" w:cs="Arial"/>
          <w:b/>
          <w:bCs/>
          <w:color w:val="555555"/>
          <w:sz w:val="21"/>
          <w:lang w:eastAsia="cs-CZ"/>
        </w:rPr>
        <w:t>8.</w:t>
      </w:r>
      <w:r w:rsidRPr="00B12B6B">
        <w:rPr>
          <w:rFonts w:ascii="Arial" w:eastAsia="Times New Roman" w:hAnsi="Arial" w:cs="Arial"/>
          <w:color w:val="555555"/>
          <w:sz w:val="19"/>
          <w:lang w:eastAsia="cs-CZ"/>
        </w:rPr>
        <w:t> </w:t>
      </w:r>
      <w:r w:rsidRPr="00B12B6B">
        <w:rPr>
          <w:rFonts w:ascii="Arial" w:eastAsia="Times New Roman" w:hAnsi="Arial" w:cs="Arial"/>
          <w:color w:val="555555"/>
          <w:sz w:val="19"/>
          <w:szCs w:val="19"/>
          <w:lang w:eastAsia="cs-CZ"/>
        </w:rPr>
        <w:t>Zcela</w:t>
      </w:r>
      <w:r w:rsidRPr="00B12B6B">
        <w:rPr>
          <w:rFonts w:ascii="Arial" w:eastAsia="Times New Roman" w:hAnsi="Arial" w:cs="Arial"/>
          <w:color w:val="555555"/>
          <w:sz w:val="19"/>
          <w:lang w:eastAsia="cs-CZ"/>
        </w:rPr>
        <w:t> </w:t>
      </w:r>
      <w:r w:rsidRPr="00B12B6B">
        <w:rPr>
          <w:rFonts w:ascii="Arial" w:eastAsia="Times New Roman" w:hAnsi="Arial" w:cs="Arial"/>
          <w:b/>
          <w:bCs/>
          <w:color w:val="555555"/>
          <w:sz w:val="21"/>
          <w:lang w:eastAsia="cs-CZ"/>
        </w:rPr>
        <w:t>chybí posudek demografického vývoje</w:t>
      </w:r>
      <w:r w:rsidRPr="00B12B6B">
        <w:rPr>
          <w:rFonts w:ascii="Arial" w:eastAsia="Times New Roman" w:hAnsi="Arial" w:cs="Arial"/>
          <w:color w:val="555555"/>
          <w:sz w:val="19"/>
          <w:lang w:eastAsia="cs-CZ"/>
        </w:rPr>
        <w:t> </w:t>
      </w:r>
      <w:r w:rsidRPr="00B12B6B">
        <w:rPr>
          <w:rFonts w:ascii="Arial" w:eastAsia="Times New Roman" w:hAnsi="Arial" w:cs="Arial"/>
          <w:color w:val="555555"/>
          <w:sz w:val="19"/>
          <w:szCs w:val="19"/>
          <w:lang w:eastAsia="cs-CZ"/>
        </w:rPr>
        <w:t xml:space="preserve">obyvatel </w:t>
      </w:r>
      <w:proofErr w:type="spellStart"/>
      <w:r w:rsidRPr="00B12B6B">
        <w:rPr>
          <w:rFonts w:ascii="Arial" w:eastAsia="Times New Roman" w:hAnsi="Arial" w:cs="Arial"/>
          <w:color w:val="555555"/>
          <w:sz w:val="19"/>
          <w:szCs w:val="19"/>
          <w:lang w:eastAsia="cs-CZ"/>
        </w:rPr>
        <w:t>Klecan</w:t>
      </w:r>
      <w:proofErr w:type="spellEnd"/>
      <w:r w:rsidRPr="00B12B6B">
        <w:rPr>
          <w:rFonts w:ascii="Arial" w:eastAsia="Times New Roman" w:hAnsi="Arial" w:cs="Arial"/>
          <w:color w:val="555555"/>
          <w:sz w:val="19"/>
          <w:szCs w:val="19"/>
          <w:lang w:eastAsia="cs-CZ"/>
        </w:rPr>
        <w:t>. Důsledky takové zástavby, jaká nyní v </w:t>
      </w:r>
      <w:proofErr w:type="spellStart"/>
      <w:r w:rsidRPr="00B12B6B">
        <w:rPr>
          <w:rFonts w:ascii="Arial" w:eastAsia="Times New Roman" w:hAnsi="Arial" w:cs="Arial"/>
          <w:color w:val="555555"/>
          <w:sz w:val="19"/>
          <w:szCs w:val="19"/>
          <w:lang w:eastAsia="cs-CZ"/>
        </w:rPr>
        <w:t>Klecanech</w:t>
      </w:r>
      <w:proofErr w:type="spellEnd"/>
      <w:r w:rsidRPr="00B12B6B">
        <w:rPr>
          <w:rFonts w:ascii="Arial" w:eastAsia="Times New Roman" w:hAnsi="Arial" w:cs="Arial"/>
          <w:color w:val="555555"/>
          <w:sz w:val="19"/>
          <w:szCs w:val="19"/>
          <w:lang w:eastAsia="cs-CZ"/>
        </w:rPr>
        <w:t xml:space="preserve"> probíhá, a bohužel ještě v příštích letech probíhat bude, stále nejsou dostatečně známy a řešeny. Navíc takováto studie bývá součástí dokumentace pro schvalování územního plánu, což se v </w:t>
      </w:r>
      <w:proofErr w:type="spellStart"/>
      <w:r w:rsidRPr="00B12B6B">
        <w:rPr>
          <w:rFonts w:ascii="Arial" w:eastAsia="Times New Roman" w:hAnsi="Arial" w:cs="Arial"/>
          <w:color w:val="555555"/>
          <w:sz w:val="19"/>
          <w:szCs w:val="19"/>
          <w:lang w:eastAsia="cs-CZ"/>
        </w:rPr>
        <w:t>Klecanech</w:t>
      </w:r>
      <w:proofErr w:type="spellEnd"/>
      <w:r w:rsidRPr="00B12B6B">
        <w:rPr>
          <w:rFonts w:ascii="Arial" w:eastAsia="Times New Roman" w:hAnsi="Arial" w:cs="Arial"/>
          <w:color w:val="555555"/>
          <w:sz w:val="19"/>
          <w:szCs w:val="19"/>
          <w:lang w:eastAsia="cs-CZ"/>
        </w:rPr>
        <w:t xml:space="preserve"> nestalo. Počet obyvatel obce se zvyšuje extrémní rychlostí a občanská vybavenost </w:t>
      </w:r>
      <w:proofErr w:type="spellStart"/>
      <w:r w:rsidRPr="00B12B6B">
        <w:rPr>
          <w:rFonts w:ascii="Arial" w:eastAsia="Times New Roman" w:hAnsi="Arial" w:cs="Arial"/>
          <w:color w:val="555555"/>
          <w:sz w:val="19"/>
          <w:szCs w:val="19"/>
          <w:lang w:eastAsia="cs-CZ"/>
        </w:rPr>
        <w:t>Klecan</w:t>
      </w:r>
      <w:proofErr w:type="spellEnd"/>
      <w:r w:rsidRPr="00B12B6B">
        <w:rPr>
          <w:rFonts w:ascii="Arial" w:eastAsia="Times New Roman" w:hAnsi="Arial" w:cs="Arial"/>
          <w:color w:val="555555"/>
          <w:sz w:val="19"/>
          <w:szCs w:val="19"/>
          <w:lang w:eastAsia="cs-CZ"/>
        </w:rPr>
        <w:t xml:space="preserve"> na tuto zátěž není připravena. Oba tyto faktory dohromady navíc negativně ovlivňují celkovou atmosféru obce.</w:t>
      </w:r>
    </w:p>
    <w:p w:rsidR="00B12B6B" w:rsidRPr="00B12B6B" w:rsidRDefault="00B12B6B" w:rsidP="00B12B6B">
      <w:pPr>
        <w:spacing w:before="100" w:beforeAutospacing="1" w:after="100" w:afterAutospacing="1" w:line="240" w:lineRule="auto"/>
        <w:rPr>
          <w:rFonts w:ascii="Arial" w:eastAsia="Times New Roman" w:hAnsi="Arial" w:cs="Arial"/>
          <w:color w:val="555555"/>
          <w:sz w:val="19"/>
          <w:szCs w:val="19"/>
          <w:lang w:eastAsia="cs-CZ"/>
        </w:rPr>
      </w:pPr>
      <w:r w:rsidRPr="00B12B6B">
        <w:rPr>
          <w:rFonts w:ascii="Arial" w:eastAsia="Times New Roman" w:hAnsi="Arial" w:cs="Arial"/>
          <w:color w:val="555555"/>
          <w:sz w:val="19"/>
          <w:szCs w:val="19"/>
          <w:lang w:eastAsia="cs-CZ"/>
        </w:rPr>
        <w:t xml:space="preserve">Nové bydlení v blízkosti Prahy vyhledávají zejména rodiny s malými dětmi, na což navazuje problematika kapacit školky a následně i školy, neúměrně zvýšená doprava již nyní přináší problém </w:t>
      </w:r>
      <w:proofErr w:type="spellStart"/>
      <w:r w:rsidRPr="00B12B6B">
        <w:rPr>
          <w:rFonts w:ascii="Arial" w:eastAsia="Times New Roman" w:hAnsi="Arial" w:cs="Arial"/>
          <w:color w:val="555555"/>
          <w:sz w:val="19"/>
          <w:szCs w:val="19"/>
          <w:lang w:eastAsia="cs-CZ"/>
        </w:rPr>
        <w:t>zácp</w:t>
      </w:r>
      <w:proofErr w:type="spellEnd"/>
      <w:r w:rsidRPr="00B12B6B">
        <w:rPr>
          <w:rFonts w:ascii="Arial" w:eastAsia="Times New Roman" w:hAnsi="Arial" w:cs="Arial"/>
          <w:color w:val="555555"/>
          <w:sz w:val="19"/>
          <w:szCs w:val="19"/>
          <w:lang w:eastAsia="cs-CZ"/>
        </w:rPr>
        <w:t xml:space="preserve"> v okolí města (zejména u vjezdu na dálnici), kapacity autobusového spojení s Prahou jsou již nyní přečerpány, jak dobře </w:t>
      </w:r>
      <w:proofErr w:type="gramStart"/>
      <w:r w:rsidRPr="00B12B6B">
        <w:rPr>
          <w:rFonts w:ascii="Arial" w:eastAsia="Times New Roman" w:hAnsi="Arial" w:cs="Arial"/>
          <w:color w:val="555555"/>
          <w:sz w:val="19"/>
          <w:szCs w:val="19"/>
          <w:lang w:eastAsia="cs-CZ"/>
        </w:rPr>
        <w:t>ví</w:t>
      </w:r>
      <w:proofErr w:type="gramEnd"/>
      <w:r w:rsidRPr="00B12B6B">
        <w:rPr>
          <w:rFonts w:ascii="Arial" w:eastAsia="Times New Roman" w:hAnsi="Arial" w:cs="Arial"/>
          <w:color w:val="555555"/>
          <w:sz w:val="19"/>
          <w:szCs w:val="19"/>
          <w:lang w:eastAsia="cs-CZ"/>
        </w:rPr>
        <w:t xml:space="preserve"> obyvatelé, kteří chtějí nastoupit na zastávce U hřbitova, atd. atd.</w:t>
      </w:r>
    </w:p>
    <w:p w:rsidR="00B12B6B" w:rsidRPr="00B12B6B" w:rsidRDefault="00B12B6B" w:rsidP="00B12B6B">
      <w:pPr>
        <w:spacing w:before="100" w:beforeAutospacing="1" w:after="100" w:afterAutospacing="1" w:line="240" w:lineRule="auto"/>
        <w:rPr>
          <w:rFonts w:ascii="Arial" w:eastAsia="Times New Roman" w:hAnsi="Arial" w:cs="Arial"/>
          <w:color w:val="555555"/>
          <w:sz w:val="19"/>
          <w:szCs w:val="19"/>
          <w:lang w:eastAsia="cs-CZ"/>
        </w:rPr>
      </w:pPr>
      <w:r w:rsidRPr="00B12B6B">
        <w:rPr>
          <w:rFonts w:ascii="Arial" w:eastAsia="Times New Roman" w:hAnsi="Arial" w:cs="Arial"/>
          <w:b/>
          <w:bCs/>
          <w:color w:val="333300"/>
          <w:sz w:val="21"/>
          <w:lang w:eastAsia="cs-CZ"/>
        </w:rPr>
        <w:t>9. </w:t>
      </w:r>
      <w:r w:rsidRPr="00B12B6B">
        <w:rPr>
          <w:rFonts w:ascii="Arial" w:eastAsia="Times New Roman" w:hAnsi="Arial" w:cs="Arial"/>
          <w:color w:val="333300"/>
          <w:sz w:val="19"/>
          <w:szCs w:val="19"/>
          <w:lang w:eastAsia="cs-CZ"/>
        </w:rPr>
        <w:t>Stejně tak chybí zpracovaná dokumentace SEA (posouzení vlivů návrhu ÚP na životní prostředí). Dokumentace k hodnocení vlivu na životní prostředí by však měla být zásadní pro rozhodování o využití území.</w:t>
      </w:r>
    </w:p>
    <w:p w:rsidR="00B12B6B" w:rsidRPr="00B12B6B" w:rsidRDefault="00B12B6B" w:rsidP="00B12B6B">
      <w:pPr>
        <w:spacing w:before="100" w:beforeAutospacing="1" w:after="100" w:afterAutospacing="1" w:line="240" w:lineRule="auto"/>
        <w:rPr>
          <w:rFonts w:ascii="Arial" w:eastAsia="Times New Roman" w:hAnsi="Arial" w:cs="Arial"/>
          <w:color w:val="555555"/>
          <w:sz w:val="19"/>
          <w:szCs w:val="19"/>
          <w:lang w:eastAsia="cs-CZ"/>
        </w:rPr>
      </w:pPr>
      <w:r w:rsidRPr="00B12B6B">
        <w:rPr>
          <w:rFonts w:ascii="Arial" w:eastAsia="Times New Roman" w:hAnsi="Arial" w:cs="Arial"/>
          <w:b/>
          <w:bCs/>
          <w:color w:val="555555"/>
          <w:sz w:val="21"/>
          <w:lang w:eastAsia="cs-CZ"/>
        </w:rPr>
        <w:t>10. </w:t>
      </w:r>
      <w:r w:rsidRPr="00B12B6B">
        <w:rPr>
          <w:rFonts w:ascii="Arial" w:eastAsia="Times New Roman" w:hAnsi="Arial" w:cs="Arial"/>
          <w:color w:val="555555"/>
          <w:sz w:val="19"/>
          <w:szCs w:val="19"/>
          <w:lang w:eastAsia="cs-CZ"/>
        </w:rPr>
        <w:t>A nakonec deklarovaný</w:t>
      </w:r>
      <w:r w:rsidRPr="00B12B6B">
        <w:rPr>
          <w:rFonts w:ascii="Arial" w:eastAsia="Times New Roman" w:hAnsi="Arial" w:cs="Arial"/>
          <w:color w:val="555555"/>
          <w:sz w:val="19"/>
          <w:lang w:eastAsia="cs-CZ"/>
        </w:rPr>
        <w:t> </w:t>
      </w:r>
      <w:r w:rsidRPr="00B12B6B">
        <w:rPr>
          <w:rFonts w:ascii="Arial" w:eastAsia="Times New Roman" w:hAnsi="Arial" w:cs="Arial"/>
          <w:b/>
          <w:bCs/>
          <w:color w:val="555555"/>
          <w:sz w:val="21"/>
          <w:lang w:eastAsia="cs-CZ"/>
        </w:rPr>
        <w:t>veřejný zájem</w:t>
      </w:r>
      <w:r w:rsidRPr="00B12B6B">
        <w:rPr>
          <w:rFonts w:ascii="Arial" w:eastAsia="Times New Roman" w:hAnsi="Arial" w:cs="Arial"/>
          <w:color w:val="555555"/>
          <w:sz w:val="19"/>
          <w:lang w:eastAsia="cs-CZ"/>
        </w:rPr>
        <w:t> </w:t>
      </w:r>
      <w:r w:rsidRPr="00B12B6B">
        <w:rPr>
          <w:rFonts w:ascii="Arial" w:eastAsia="Times New Roman" w:hAnsi="Arial" w:cs="Arial"/>
          <w:color w:val="555555"/>
          <w:sz w:val="19"/>
          <w:szCs w:val="19"/>
          <w:lang w:eastAsia="cs-CZ"/>
        </w:rPr>
        <w:t xml:space="preserve">- ČOV v </w:t>
      </w:r>
      <w:proofErr w:type="spellStart"/>
      <w:r w:rsidRPr="00B12B6B">
        <w:rPr>
          <w:rFonts w:ascii="Arial" w:eastAsia="Times New Roman" w:hAnsi="Arial" w:cs="Arial"/>
          <w:color w:val="555555"/>
          <w:sz w:val="19"/>
          <w:szCs w:val="19"/>
          <w:lang w:eastAsia="cs-CZ"/>
        </w:rPr>
        <w:t>Klecanech</w:t>
      </w:r>
      <w:proofErr w:type="spellEnd"/>
      <w:r w:rsidRPr="00B12B6B">
        <w:rPr>
          <w:rFonts w:ascii="Arial" w:eastAsia="Times New Roman" w:hAnsi="Arial" w:cs="Arial"/>
          <w:color w:val="555555"/>
          <w:sz w:val="19"/>
          <w:szCs w:val="19"/>
          <w:lang w:eastAsia="cs-CZ"/>
        </w:rPr>
        <w:t xml:space="preserve"> a její financování. Nikdo z nás by kvůli opravě domu neprodal kus svojí zahrádky, ale buď by si našetřil a/nebo si vzal půjčku od banky. Proč Klecany, které patří mezi 5 nejbohatších obcí ve Středočeském kraji v kategorii 2-5tis. obyvatel a hospodaří poslední roky s přebytkem několika milionů Kč, musí nutně prodávat jedinou zeleň ve svém majetku, ze které by mohl být třeba park nebo nový kus lesa? Již nyní je ve městě zachováno pouze naprosté minimum zeleně. Proč není tato oblast ponechána například jako záloha finančního zdroje do budoucna? Je cílem všechen majetek obce prodat developerům?</w:t>
      </w:r>
    </w:p>
    <w:p w:rsidR="00B12B6B" w:rsidRPr="00B12B6B" w:rsidRDefault="00B12B6B" w:rsidP="00B12B6B">
      <w:pPr>
        <w:spacing w:before="100" w:beforeAutospacing="1" w:after="100" w:afterAutospacing="1" w:line="240" w:lineRule="auto"/>
        <w:rPr>
          <w:rFonts w:ascii="Arial" w:eastAsia="Times New Roman" w:hAnsi="Arial" w:cs="Arial"/>
          <w:color w:val="555555"/>
          <w:sz w:val="19"/>
          <w:szCs w:val="19"/>
          <w:lang w:eastAsia="cs-CZ"/>
        </w:rPr>
      </w:pPr>
      <w:r w:rsidRPr="00B12B6B">
        <w:rPr>
          <w:rFonts w:ascii="Arial" w:eastAsia="Times New Roman" w:hAnsi="Arial" w:cs="Arial"/>
          <w:color w:val="555555"/>
          <w:sz w:val="19"/>
          <w:szCs w:val="19"/>
          <w:lang w:eastAsia="cs-CZ"/>
        </w:rPr>
        <w:t> </w:t>
      </w:r>
    </w:p>
    <w:p w:rsidR="00B12B6B" w:rsidRPr="00B12B6B" w:rsidRDefault="00B12B6B" w:rsidP="00B12B6B">
      <w:pPr>
        <w:spacing w:before="100" w:beforeAutospacing="1" w:after="100" w:afterAutospacing="1" w:line="240" w:lineRule="auto"/>
        <w:rPr>
          <w:rFonts w:ascii="Arial" w:eastAsia="Times New Roman" w:hAnsi="Arial" w:cs="Arial"/>
          <w:color w:val="555555"/>
          <w:sz w:val="19"/>
          <w:szCs w:val="19"/>
          <w:lang w:eastAsia="cs-CZ"/>
        </w:rPr>
      </w:pPr>
      <w:r w:rsidRPr="00B12B6B">
        <w:rPr>
          <w:rFonts w:ascii="Arial" w:eastAsia="Times New Roman" w:hAnsi="Arial" w:cs="Arial"/>
          <w:b/>
          <w:bCs/>
          <w:color w:val="555555"/>
          <w:sz w:val="21"/>
          <w:lang w:eastAsia="cs-CZ"/>
        </w:rPr>
        <w:lastRenderedPageBreak/>
        <w:t>Závěrem žádáme představitele města a naše zastupitele, aby v této věci při hlasovaní, ale i svou vlastní aktivitou na půdě městského úřadu, primárně hájili většinový názor obyvatel oblasti Vinice a Hradiště.</w:t>
      </w:r>
    </w:p>
    <w:p w:rsidR="00B12B6B" w:rsidRPr="00B12B6B" w:rsidRDefault="00B12B6B" w:rsidP="00B12B6B">
      <w:pPr>
        <w:spacing w:before="100" w:beforeAutospacing="1" w:after="100" w:afterAutospacing="1" w:line="240" w:lineRule="auto"/>
        <w:rPr>
          <w:rFonts w:ascii="Arial" w:eastAsia="Times New Roman" w:hAnsi="Arial" w:cs="Arial"/>
          <w:color w:val="555555"/>
          <w:sz w:val="19"/>
          <w:szCs w:val="19"/>
          <w:lang w:eastAsia="cs-CZ"/>
        </w:rPr>
      </w:pPr>
      <w:r w:rsidRPr="00B12B6B">
        <w:rPr>
          <w:rFonts w:ascii="Arial" w:eastAsia="Times New Roman" w:hAnsi="Arial" w:cs="Arial"/>
          <w:b/>
          <w:bCs/>
          <w:color w:val="555555"/>
          <w:sz w:val="21"/>
          <w:lang w:eastAsia="cs-CZ"/>
        </w:rPr>
        <w:t>Vaše rozhodnutí na mnoho let dopředu ovlivní životy občanů této oblasti.</w:t>
      </w:r>
    </w:p>
    <w:p w:rsidR="008E51B0" w:rsidRDefault="008E51B0"/>
    <w:sectPr w:rsidR="008E51B0" w:rsidSect="008E51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2B6B"/>
    <w:rsid w:val="008E51B0"/>
    <w:rsid w:val="00B12B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51B0"/>
  </w:style>
  <w:style w:type="paragraph" w:styleId="Nadpis3">
    <w:name w:val="heading 3"/>
    <w:basedOn w:val="Normln"/>
    <w:link w:val="Nadpis3Char"/>
    <w:uiPriority w:val="9"/>
    <w:qFormat/>
    <w:rsid w:val="00B12B6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B12B6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12B6B"/>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B12B6B"/>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B12B6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12B6B"/>
    <w:rPr>
      <w:b/>
      <w:bCs/>
    </w:rPr>
  </w:style>
  <w:style w:type="character" w:customStyle="1" w:styleId="apple-converted-space">
    <w:name w:val="apple-converted-space"/>
    <w:basedOn w:val="Standardnpsmoodstavce"/>
    <w:rsid w:val="00B12B6B"/>
  </w:style>
</w:styles>
</file>

<file path=word/webSettings.xml><?xml version="1.0" encoding="utf-8"?>
<w:webSettings xmlns:r="http://schemas.openxmlformats.org/officeDocument/2006/relationships" xmlns:w="http://schemas.openxmlformats.org/wordprocessingml/2006/main">
  <w:divs>
    <w:div w:id="69870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6665</Characters>
  <Application>Microsoft Office Word</Application>
  <DocSecurity>0</DocSecurity>
  <Lines>55</Lines>
  <Paragraphs>15</Paragraphs>
  <ScaleCrop>false</ScaleCrop>
  <Company>Microsoft</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Dvořák</dc:creator>
  <cp:lastModifiedBy>Dvořák</cp:lastModifiedBy>
  <cp:revision>1</cp:revision>
  <dcterms:created xsi:type="dcterms:W3CDTF">2015-04-08T15:28:00Z</dcterms:created>
  <dcterms:modified xsi:type="dcterms:W3CDTF">2015-04-08T15:28:00Z</dcterms:modified>
</cp:coreProperties>
</file>