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EE9" w:rsidRDefault="00967E5B">
      <w:pPr>
        <w:pStyle w:val="Nzev"/>
      </w:pPr>
      <w:r>
        <w:rPr>
          <w:noProof/>
        </w:rPr>
        <w:drawing>
          <wp:anchor distT="0" distB="0" distL="114300" distR="114300" simplePos="0" relativeHeight="251658240" behindDoc="1" locked="0" layoutInCell="1" allowOverlap="1">
            <wp:simplePos x="0" y="0"/>
            <wp:positionH relativeFrom="column">
              <wp:align>left</wp:align>
            </wp:positionH>
            <wp:positionV relativeFrom="paragraph">
              <wp:posOffset>3810</wp:posOffset>
            </wp:positionV>
            <wp:extent cx="571500" cy="647700"/>
            <wp:effectExtent l="1905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71500" cy="647700"/>
                    </a:xfrm>
                    <a:prstGeom prst="rect">
                      <a:avLst/>
                    </a:prstGeom>
                    <a:noFill/>
                    <a:ln w="9525">
                      <a:noFill/>
                      <a:miter lim="800000"/>
                      <a:headEnd/>
                      <a:tailEnd/>
                    </a:ln>
                  </pic:spPr>
                </pic:pic>
              </a:graphicData>
            </a:graphic>
          </wp:anchor>
        </w:drawing>
      </w:r>
      <w:r w:rsidR="004C0EE9">
        <w:t xml:space="preserve">Město </w:t>
      </w:r>
      <w:r w:rsidR="00172578">
        <w:t>Klecany</w:t>
      </w:r>
    </w:p>
    <w:p w:rsidR="004C0EE9" w:rsidRDefault="007F5085">
      <w:pPr>
        <w:jc w:val="center"/>
        <w:rPr>
          <w:sz w:val="28"/>
          <w:szCs w:val="28"/>
        </w:rPr>
      </w:pPr>
      <w:r>
        <w:rPr>
          <w:sz w:val="28"/>
          <w:szCs w:val="28"/>
        </w:rPr>
        <w:t xml:space="preserve">Do </w:t>
      </w:r>
      <w:proofErr w:type="spellStart"/>
      <w:r>
        <w:rPr>
          <w:sz w:val="28"/>
          <w:szCs w:val="28"/>
        </w:rPr>
        <w:t>Klecánek</w:t>
      </w:r>
      <w:proofErr w:type="spellEnd"/>
      <w:r>
        <w:rPr>
          <w:sz w:val="28"/>
          <w:szCs w:val="28"/>
        </w:rPr>
        <w:t xml:space="preserve"> 52, PSČ 250 67</w:t>
      </w:r>
    </w:p>
    <w:p w:rsidR="004C0EE9" w:rsidRDefault="004C0EE9">
      <w:pPr>
        <w:jc w:val="center"/>
        <w:rPr>
          <w:b/>
          <w:bCs/>
          <w:sz w:val="28"/>
          <w:szCs w:val="28"/>
        </w:rPr>
      </w:pPr>
    </w:p>
    <w:p w:rsidR="004C0EE9" w:rsidRDefault="004C0EE9">
      <w:pPr>
        <w:jc w:val="center"/>
        <w:rPr>
          <w:b/>
          <w:bCs/>
          <w:sz w:val="28"/>
          <w:szCs w:val="28"/>
        </w:rPr>
      </w:pPr>
    </w:p>
    <w:tbl>
      <w:tblPr>
        <w:tblpPr w:leftFromText="141" w:rightFromText="141" w:vertAnchor="text" w:horzAnchor="page" w:tblpX="5935" w:tblpY="176"/>
        <w:tblW w:w="467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677"/>
      </w:tblGrid>
      <w:tr w:rsidR="004C0EE9" w:rsidTr="00772F45">
        <w:trPr>
          <w:trHeight w:val="583"/>
        </w:trPr>
        <w:tc>
          <w:tcPr>
            <w:tcW w:w="4677" w:type="dxa"/>
            <w:tcBorders>
              <w:top w:val="single" w:sz="4" w:space="0" w:color="auto"/>
              <w:bottom w:val="nil"/>
            </w:tcBorders>
          </w:tcPr>
          <w:p w:rsidR="00B215C4" w:rsidRDefault="00BE5E74" w:rsidP="0030076B">
            <w:pPr>
              <w:spacing w:before="120"/>
              <w:rPr>
                <w:b/>
                <w:bCs/>
                <w:sz w:val="24"/>
                <w:szCs w:val="24"/>
              </w:rPr>
            </w:pPr>
            <w:r>
              <w:rPr>
                <w:b/>
                <w:bCs/>
                <w:sz w:val="24"/>
                <w:szCs w:val="24"/>
              </w:rPr>
              <w:t>Bc. Petr Kvítek</w:t>
            </w:r>
          </w:p>
          <w:p w:rsidR="00BE5E74" w:rsidRDefault="00BE5E74" w:rsidP="0030076B">
            <w:pPr>
              <w:spacing w:before="120"/>
              <w:rPr>
                <w:b/>
                <w:bCs/>
                <w:sz w:val="24"/>
                <w:szCs w:val="24"/>
              </w:rPr>
            </w:pPr>
            <w:r>
              <w:rPr>
                <w:b/>
                <w:bCs/>
                <w:sz w:val="24"/>
                <w:szCs w:val="24"/>
              </w:rPr>
              <w:t xml:space="preserve">Do </w:t>
            </w:r>
            <w:proofErr w:type="spellStart"/>
            <w:r>
              <w:rPr>
                <w:b/>
                <w:bCs/>
                <w:sz w:val="24"/>
                <w:szCs w:val="24"/>
              </w:rPr>
              <w:t>Klecánek</w:t>
            </w:r>
            <w:proofErr w:type="spellEnd"/>
            <w:r>
              <w:rPr>
                <w:b/>
                <w:bCs/>
                <w:sz w:val="24"/>
                <w:szCs w:val="24"/>
              </w:rPr>
              <w:t xml:space="preserve"> 25</w:t>
            </w:r>
          </w:p>
        </w:tc>
      </w:tr>
      <w:tr w:rsidR="004C0EE9" w:rsidTr="00772F45">
        <w:trPr>
          <w:trHeight w:val="140"/>
        </w:trPr>
        <w:tc>
          <w:tcPr>
            <w:tcW w:w="4677" w:type="dxa"/>
            <w:tcBorders>
              <w:top w:val="nil"/>
              <w:bottom w:val="nil"/>
            </w:tcBorders>
          </w:tcPr>
          <w:p w:rsidR="007D72A1" w:rsidRDefault="007D72A1" w:rsidP="00EE3CF3">
            <w:pPr>
              <w:rPr>
                <w:b/>
                <w:bCs/>
                <w:sz w:val="24"/>
                <w:szCs w:val="24"/>
              </w:rPr>
            </w:pPr>
          </w:p>
        </w:tc>
      </w:tr>
      <w:tr w:rsidR="004C0EE9" w:rsidTr="00772F45">
        <w:trPr>
          <w:trHeight w:val="133"/>
        </w:trPr>
        <w:tc>
          <w:tcPr>
            <w:tcW w:w="4677" w:type="dxa"/>
            <w:tcBorders>
              <w:top w:val="nil"/>
              <w:bottom w:val="nil"/>
            </w:tcBorders>
          </w:tcPr>
          <w:p w:rsidR="00923FE7" w:rsidRDefault="00BE5E74" w:rsidP="003C6282">
            <w:pPr>
              <w:rPr>
                <w:b/>
                <w:bCs/>
                <w:sz w:val="24"/>
                <w:szCs w:val="24"/>
              </w:rPr>
            </w:pPr>
            <w:r>
              <w:rPr>
                <w:b/>
                <w:bCs/>
                <w:sz w:val="24"/>
                <w:szCs w:val="24"/>
              </w:rPr>
              <w:t>250 67 Klecany</w:t>
            </w:r>
          </w:p>
        </w:tc>
      </w:tr>
      <w:tr w:rsidR="004C0EE9" w:rsidTr="00772F45">
        <w:trPr>
          <w:trHeight w:val="80"/>
        </w:trPr>
        <w:tc>
          <w:tcPr>
            <w:tcW w:w="4677" w:type="dxa"/>
            <w:tcBorders>
              <w:top w:val="nil"/>
              <w:bottom w:val="single" w:sz="4" w:space="0" w:color="auto"/>
            </w:tcBorders>
          </w:tcPr>
          <w:p w:rsidR="00FE26A2" w:rsidRDefault="00FE26A2" w:rsidP="00DE13B0">
            <w:pPr>
              <w:spacing w:after="120"/>
              <w:rPr>
                <w:b/>
                <w:bCs/>
                <w:sz w:val="24"/>
                <w:szCs w:val="24"/>
              </w:rPr>
            </w:pPr>
          </w:p>
        </w:tc>
      </w:tr>
    </w:tbl>
    <w:p w:rsidR="004C0EE9" w:rsidRDefault="004C0EE9">
      <w:pPr>
        <w:jc w:val="center"/>
        <w:rPr>
          <w:sz w:val="24"/>
          <w:szCs w:val="24"/>
        </w:rPr>
      </w:pPr>
    </w:p>
    <w:tbl>
      <w:tblPr>
        <w:tblpPr w:leftFromText="141" w:rightFromText="141" w:vertAnchor="text" w:horzAnchor="margin" w:tblpY="56"/>
        <w:tblW w:w="0" w:type="auto"/>
        <w:tblLook w:val="0000"/>
      </w:tblPr>
      <w:tblGrid>
        <w:gridCol w:w="1761"/>
        <w:gridCol w:w="2959"/>
      </w:tblGrid>
      <w:tr w:rsidR="004C0EE9" w:rsidTr="00592BE4">
        <w:trPr>
          <w:trHeight w:val="206"/>
        </w:trPr>
        <w:tc>
          <w:tcPr>
            <w:tcW w:w="1761" w:type="dxa"/>
            <w:tcBorders>
              <w:top w:val="nil"/>
              <w:left w:val="nil"/>
              <w:bottom w:val="nil"/>
              <w:right w:val="nil"/>
            </w:tcBorders>
          </w:tcPr>
          <w:p w:rsidR="004C0EE9" w:rsidRDefault="004C0EE9">
            <w:r>
              <w:t xml:space="preserve">Váš dopis </w:t>
            </w:r>
            <w:proofErr w:type="spellStart"/>
            <w:r>
              <w:t>zn</w:t>
            </w:r>
            <w:proofErr w:type="spellEnd"/>
            <w:r>
              <w:t>:</w:t>
            </w:r>
          </w:p>
        </w:tc>
        <w:tc>
          <w:tcPr>
            <w:tcW w:w="2959" w:type="dxa"/>
            <w:tcBorders>
              <w:top w:val="nil"/>
              <w:left w:val="nil"/>
              <w:bottom w:val="nil"/>
              <w:right w:val="nil"/>
            </w:tcBorders>
          </w:tcPr>
          <w:p w:rsidR="004C0EE9" w:rsidRDefault="004C0EE9" w:rsidP="001776C8">
            <w:r>
              <w:rPr>
                <w:noProof/>
              </w:rPr>
              <w:t xml:space="preserve"> </w:t>
            </w:r>
          </w:p>
        </w:tc>
      </w:tr>
      <w:tr w:rsidR="004C0EE9" w:rsidTr="00592BE4">
        <w:trPr>
          <w:trHeight w:val="206"/>
        </w:trPr>
        <w:tc>
          <w:tcPr>
            <w:tcW w:w="1761" w:type="dxa"/>
            <w:tcBorders>
              <w:top w:val="nil"/>
              <w:left w:val="nil"/>
              <w:bottom w:val="nil"/>
              <w:right w:val="nil"/>
            </w:tcBorders>
          </w:tcPr>
          <w:p w:rsidR="004C0EE9" w:rsidRDefault="004C0EE9">
            <w:r>
              <w:t>Ze dne:</w:t>
            </w:r>
          </w:p>
        </w:tc>
        <w:tc>
          <w:tcPr>
            <w:tcW w:w="2959" w:type="dxa"/>
            <w:tcBorders>
              <w:top w:val="nil"/>
              <w:left w:val="nil"/>
              <w:bottom w:val="nil"/>
              <w:right w:val="nil"/>
            </w:tcBorders>
          </w:tcPr>
          <w:p w:rsidR="004C0EE9" w:rsidRDefault="004C0EE9"/>
        </w:tc>
      </w:tr>
      <w:tr w:rsidR="004C0EE9" w:rsidTr="00592BE4">
        <w:trPr>
          <w:trHeight w:val="221"/>
        </w:trPr>
        <w:tc>
          <w:tcPr>
            <w:tcW w:w="1761" w:type="dxa"/>
            <w:tcBorders>
              <w:top w:val="nil"/>
              <w:left w:val="nil"/>
              <w:bottom w:val="nil"/>
              <w:right w:val="nil"/>
            </w:tcBorders>
          </w:tcPr>
          <w:p w:rsidR="004C0EE9" w:rsidRDefault="004C0EE9">
            <w:r>
              <w:t>Naše značka:</w:t>
            </w:r>
          </w:p>
        </w:tc>
        <w:tc>
          <w:tcPr>
            <w:tcW w:w="2959" w:type="dxa"/>
            <w:tcBorders>
              <w:top w:val="nil"/>
              <w:left w:val="nil"/>
              <w:bottom w:val="nil"/>
              <w:right w:val="nil"/>
            </w:tcBorders>
          </w:tcPr>
          <w:p w:rsidR="004C0EE9" w:rsidRDefault="004C0EE9" w:rsidP="00EE3CF3"/>
        </w:tc>
      </w:tr>
      <w:tr w:rsidR="004C0EE9" w:rsidTr="00592BE4">
        <w:trPr>
          <w:trHeight w:val="206"/>
        </w:trPr>
        <w:tc>
          <w:tcPr>
            <w:tcW w:w="1761" w:type="dxa"/>
            <w:tcBorders>
              <w:top w:val="nil"/>
              <w:left w:val="nil"/>
              <w:bottom w:val="nil"/>
              <w:right w:val="nil"/>
            </w:tcBorders>
          </w:tcPr>
          <w:p w:rsidR="004C0EE9" w:rsidRDefault="004C0EE9">
            <w:r>
              <w:t>Vyřizuje:</w:t>
            </w:r>
          </w:p>
        </w:tc>
        <w:tc>
          <w:tcPr>
            <w:tcW w:w="2959" w:type="dxa"/>
            <w:tcBorders>
              <w:top w:val="nil"/>
              <w:left w:val="nil"/>
              <w:bottom w:val="nil"/>
              <w:right w:val="nil"/>
            </w:tcBorders>
          </w:tcPr>
          <w:p w:rsidR="004C0EE9" w:rsidRPr="00FE6ADB" w:rsidRDefault="00FE6ADB" w:rsidP="00A126B7">
            <w:r>
              <w:rPr>
                <w:noProof/>
              </w:rPr>
              <w:t xml:space="preserve"> </w:t>
            </w:r>
            <w:r w:rsidR="003F4309">
              <w:rPr>
                <w:noProof/>
              </w:rPr>
              <w:t>Daniel Dvořák</w:t>
            </w:r>
          </w:p>
        </w:tc>
      </w:tr>
      <w:tr w:rsidR="004C0EE9" w:rsidTr="00592BE4">
        <w:trPr>
          <w:trHeight w:val="206"/>
        </w:trPr>
        <w:tc>
          <w:tcPr>
            <w:tcW w:w="1761" w:type="dxa"/>
            <w:tcBorders>
              <w:top w:val="nil"/>
              <w:left w:val="nil"/>
              <w:bottom w:val="nil"/>
              <w:right w:val="nil"/>
            </w:tcBorders>
          </w:tcPr>
          <w:p w:rsidR="004C0EE9" w:rsidRDefault="004C0EE9">
            <w:r>
              <w:t>Tel:</w:t>
            </w:r>
          </w:p>
        </w:tc>
        <w:tc>
          <w:tcPr>
            <w:tcW w:w="2959" w:type="dxa"/>
            <w:tcBorders>
              <w:top w:val="nil"/>
              <w:left w:val="nil"/>
              <w:bottom w:val="nil"/>
              <w:right w:val="nil"/>
            </w:tcBorders>
          </w:tcPr>
          <w:p w:rsidR="004C0EE9" w:rsidRPr="008064F1" w:rsidRDefault="004C0EE9" w:rsidP="008A53FE">
            <w:r w:rsidRPr="008064F1">
              <w:rPr>
                <w:noProof/>
              </w:rPr>
              <w:t xml:space="preserve"> 284 890 064</w:t>
            </w:r>
            <w:r w:rsidR="00BF3A15" w:rsidRPr="008064F1">
              <w:rPr>
                <w:noProof/>
              </w:rPr>
              <w:t>, 739</w:t>
            </w:r>
            <w:r w:rsidR="003F4309">
              <w:rPr>
                <w:noProof/>
              </w:rPr>
              <w:t> 032</w:t>
            </w:r>
            <w:r w:rsidR="008A53FE">
              <w:rPr>
                <w:noProof/>
              </w:rPr>
              <w:t xml:space="preserve"> </w:t>
            </w:r>
            <w:r w:rsidR="003F4309">
              <w:rPr>
                <w:noProof/>
              </w:rPr>
              <w:t>165</w:t>
            </w:r>
          </w:p>
        </w:tc>
      </w:tr>
      <w:tr w:rsidR="004C0EE9" w:rsidTr="00592BE4">
        <w:trPr>
          <w:trHeight w:val="206"/>
        </w:trPr>
        <w:tc>
          <w:tcPr>
            <w:tcW w:w="1761" w:type="dxa"/>
            <w:tcBorders>
              <w:top w:val="nil"/>
              <w:left w:val="nil"/>
              <w:bottom w:val="nil"/>
              <w:right w:val="nil"/>
            </w:tcBorders>
          </w:tcPr>
          <w:p w:rsidR="004C0EE9" w:rsidRDefault="004C0EE9">
            <w:r>
              <w:t>Fax:</w:t>
            </w:r>
          </w:p>
        </w:tc>
        <w:tc>
          <w:tcPr>
            <w:tcW w:w="2959" w:type="dxa"/>
            <w:tcBorders>
              <w:top w:val="nil"/>
              <w:left w:val="nil"/>
              <w:bottom w:val="nil"/>
              <w:right w:val="nil"/>
            </w:tcBorders>
          </w:tcPr>
          <w:p w:rsidR="004C0EE9" w:rsidRDefault="004C0EE9" w:rsidP="003F4309">
            <w:r>
              <w:rPr>
                <w:noProof/>
              </w:rPr>
              <w:t xml:space="preserve"> </w:t>
            </w:r>
          </w:p>
        </w:tc>
      </w:tr>
      <w:tr w:rsidR="004C0EE9" w:rsidTr="00592BE4">
        <w:trPr>
          <w:trHeight w:val="428"/>
        </w:trPr>
        <w:tc>
          <w:tcPr>
            <w:tcW w:w="1761" w:type="dxa"/>
            <w:tcBorders>
              <w:top w:val="nil"/>
              <w:left w:val="nil"/>
              <w:bottom w:val="nil"/>
              <w:right w:val="nil"/>
            </w:tcBorders>
          </w:tcPr>
          <w:p w:rsidR="004C0EE9" w:rsidRDefault="004C0EE9">
            <w:r>
              <w:t>E-mail:</w:t>
            </w:r>
          </w:p>
        </w:tc>
        <w:tc>
          <w:tcPr>
            <w:tcW w:w="2959" w:type="dxa"/>
            <w:tcBorders>
              <w:top w:val="nil"/>
              <w:left w:val="nil"/>
              <w:bottom w:val="nil"/>
              <w:right w:val="nil"/>
            </w:tcBorders>
          </w:tcPr>
          <w:p w:rsidR="004C0EE9" w:rsidRDefault="003F4309">
            <w:r>
              <w:t>daniel.dvorak@mu-klecany.cz</w:t>
            </w:r>
          </w:p>
        </w:tc>
      </w:tr>
      <w:tr w:rsidR="004C0EE9" w:rsidTr="00592BE4">
        <w:trPr>
          <w:trHeight w:val="206"/>
        </w:trPr>
        <w:tc>
          <w:tcPr>
            <w:tcW w:w="1761" w:type="dxa"/>
            <w:tcBorders>
              <w:top w:val="nil"/>
              <w:left w:val="nil"/>
              <w:bottom w:val="nil"/>
              <w:right w:val="nil"/>
            </w:tcBorders>
          </w:tcPr>
          <w:p w:rsidR="004C0EE9" w:rsidRDefault="004C0EE9">
            <w:proofErr w:type="gramStart"/>
            <w:r>
              <w:t>Datum:</w:t>
            </w:r>
            <w:r w:rsidR="00C23BCB">
              <w:t>.</w:t>
            </w:r>
            <w:proofErr w:type="gramEnd"/>
          </w:p>
        </w:tc>
        <w:tc>
          <w:tcPr>
            <w:tcW w:w="2959" w:type="dxa"/>
            <w:tcBorders>
              <w:top w:val="nil"/>
              <w:left w:val="nil"/>
              <w:bottom w:val="nil"/>
              <w:right w:val="nil"/>
            </w:tcBorders>
          </w:tcPr>
          <w:p w:rsidR="004C0EE9" w:rsidRDefault="00856A0E" w:rsidP="00EE3CF3">
            <w:r>
              <w:t>31</w:t>
            </w:r>
            <w:r w:rsidR="00727596">
              <w:t>. 8. 2017</w:t>
            </w:r>
          </w:p>
          <w:p w:rsidR="00D77260" w:rsidRDefault="00D77260" w:rsidP="00EE3CF3"/>
        </w:tc>
      </w:tr>
    </w:tbl>
    <w:p w:rsidR="004C0EE9" w:rsidRDefault="004C0EE9">
      <w:pPr>
        <w:jc w:val="center"/>
        <w:rPr>
          <w:sz w:val="24"/>
          <w:szCs w:val="24"/>
        </w:rPr>
      </w:pPr>
    </w:p>
    <w:p w:rsidR="00D77260" w:rsidRDefault="00D77260" w:rsidP="002C4C1C">
      <w:pPr>
        <w:jc w:val="both"/>
        <w:rPr>
          <w:sz w:val="24"/>
          <w:szCs w:val="24"/>
        </w:rPr>
      </w:pPr>
    </w:p>
    <w:p w:rsidR="00D77260" w:rsidRDefault="00D77260" w:rsidP="002C4C1C">
      <w:pPr>
        <w:jc w:val="both"/>
        <w:rPr>
          <w:b/>
          <w:sz w:val="24"/>
          <w:szCs w:val="24"/>
          <w:u w:val="single"/>
        </w:rPr>
      </w:pPr>
    </w:p>
    <w:p w:rsidR="00313B95" w:rsidRPr="00961913" w:rsidRDefault="00313B95" w:rsidP="00313B95">
      <w:pPr>
        <w:rPr>
          <w:b/>
          <w:sz w:val="22"/>
          <w:szCs w:val="22"/>
          <w:u w:val="single"/>
        </w:rPr>
      </w:pPr>
      <w:r w:rsidRPr="00961913">
        <w:rPr>
          <w:b/>
          <w:sz w:val="22"/>
          <w:szCs w:val="22"/>
          <w:u w:val="single"/>
        </w:rPr>
        <w:t>Oznámení o způsobu vyřízení petice podané Městskému úřadu v Klecanech dne 15. 8. 2017</w:t>
      </w:r>
    </w:p>
    <w:p w:rsidR="00313B95" w:rsidRPr="00961913" w:rsidRDefault="00313B95" w:rsidP="00313B95">
      <w:pPr>
        <w:rPr>
          <w:sz w:val="22"/>
          <w:szCs w:val="22"/>
        </w:rPr>
      </w:pPr>
    </w:p>
    <w:p w:rsidR="00313B95" w:rsidRPr="00961913" w:rsidRDefault="00313B95" w:rsidP="00552834">
      <w:pPr>
        <w:jc w:val="both"/>
        <w:rPr>
          <w:sz w:val="22"/>
          <w:szCs w:val="22"/>
        </w:rPr>
      </w:pPr>
      <w:r w:rsidRPr="00961913">
        <w:rPr>
          <w:sz w:val="22"/>
          <w:szCs w:val="22"/>
        </w:rPr>
        <w:t>Vážený pane Kvítku,</w:t>
      </w:r>
    </w:p>
    <w:p w:rsidR="00552834" w:rsidRPr="00961913" w:rsidRDefault="00552834" w:rsidP="00552834">
      <w:pPr>
        <w:jc w:val="both"/>
        <w:rPr>
          <w:sz w:val="22"/>
          <w:szCs w:val="22"/>
        </w:rPr>
      </w:pPr>
    </w:p>
    <w:p w:rsidR="00313B95" w:rsidRPr="00961913" w:rsidRDefault="00313B95" w:rsidP="00552834">
      <w:pPr>
        <w:jc w:val="both"/>
        <w:rPr>
          <w:sz w:val="22"/>
          <w:szCs w:val="22"/>
        </w:rPr>
      </w:pPr>
      <w:r w:rsidRPr="00961913">
        <w:rPr>
          <w:sz w:val="22"/>
          <w:szCs w:val="22"/>
        </w:rPr>
        <w:t xml:space="preserve">jako členovi petičního výboru Vám sděluji další postup Městského úřadu Klecany při vyřizování petice </w:t>
      </w:r>
      <w:r w:rsidRPr="00961913">
        <w:rPr>
          <w:b/>
          <w:sz w:val="22"/>
          <w:szCs w:val="22"/>
        </w:rPr>
        <w:t xml:space="preserve">„Za znovuobnovení důstojných životních podmínek v okolí restaurace </w:t>
      </w:r>
      <w:proofErr w:type="spellStart"/>
      <w:r w:rsidRPr="00961913">
        <w:rPr>
          <w:b/>
          <w:sz w:val="22"/>
          <w:szCs w:val="22"/>
        </w:rPr>
        <w:t>Farm</w:t>
      </w:r>
      <w:proofErr w:type="spellEnd"/>
      <w:r w:rsidRPr="00961913">
        <w:rPr>
          <w:b/>
          <w:sz w:val="22"/>
          <w:szCs w:val="22"/>
        </w:rPr>
        <w:t xml:space="preserve"> Table“ (dále jen „petice“)</w:t>
      </w:r>
      <w:r w:rsidRPr="00961913">
        <w:rPr>
          <w:sz w:val="22"/>
          <w:szCs w:val="22"/>
        </w:rPr>
        <w:t xml:space="preserve"> podané Městskému úřadu v Klecanech dne 15. 8. 2017:</w:t>
      </w:r>
    </w:p>
    <w:p w:rsidR="00552834" w:rsidRPr="00961913" w:rsidRDefault="00552834" w:rsidP="00552834">
      <w:pPr>
        <w:jc w:val="both"/>
        <w:rPr>
          <w:sz w:val="22"/>
          <w:szCs w:val="22"/>
        </w:rPr>
      </w:pPr>
    </w:p>
    <w:p w:rsidR="00313B95" w:rsidRPr="00961913" w:rsidRDefault="00313B95" w:rsidP="00552834">
      <w:pPr>
        <w:jc w:val="both"/>
        <w:rPr>
          <w:sz w:val="22"/>
          <w:szCs w:val="22"/>
        </w:rPr>
      </w:pPr>
      <w:r w:rsidRPr="00961913">
        <w:rPr>
          <w:sz w:val="22"/>
          <w:szCs w:val="22"/>
        </w:rPr>
        <w:t>Petice byla adresována Zastupitelstvu města Klecany – text byl zastupitelům rozeslán, petice bude projednána zastupitelstvem na nejbližším zasedání.</w:t>
      </w:r>
      <w:r w:rsidR="00552834" w:rsidRPr="00961913">
        <w:rPr>
          <w:sz w:val="22"/>
          <w:szCs w:val="22"/>
        </w:rPr>
        <w:t xml:space="preserve"> </w:t>
      </w:r>
      <w:r w:rsidRPr="00961913">
        <w:rPr>
          <w:sz w:val="22"/>
          <w:szCs w:val="22"/>
        </w:rPr>
        <w:t xml:space="preserve">Petice byla předána Stavebnímu úřadu a Krajské hygienické stanici k vyjádření k bodům, které </w:t>
      </w:r>
      <w:r w:rsidR="00856A0E">
        <w:rPr>
          <w:sz w:val="22"/>
          <w:szCs w:val="22"/>
        </w:rPr>
        <w:t>jsou v kompetenci těchto orgánů. V</w:t>
      </w:r>
      <w:r w:rsidRPr="00961913">
        <w:rPr>
          <w:sz w:val="22"/>
          <w:szCs w:val="22"/>
        </w:rPr>
        <w:t>yjádření Stavebního úřadu Klecany ze dne 10. 8. 2017 přikládám.</w:t>
      </w:r>
    </w:p>
    <w:p w:rsidR="00552834" w:rsidRPr="00961913" w:rsidRDefault="00552834" w:rsidP="00552834">
      <w:pPr>
        <w:jc w:val="both"/>
        <w:rPr>
          <w:sz w:val="22"/>
          <w:szCs w:val="22"/>
        </w:rPr>
      </w:pPr>
    </w:p>
    <w:p w:rsidR="00313B95" w:rsidRDefault="00313B95" w:rsidP="00552834">
      <w:pPr>
        <w:jc w:val="both"/>
        <w:rPr>
          <w:sz w:val="22"/>
          <w:szCs w:val="22"/>
        </w:rPr>
      </w:pPr>
      <w:r w:rsidRPr="00961913">
        <w:rPr>
          <w:b/>
          <w:sz w:val="22"/>
          <w:szCs w:val="22"/>
        </w:rPr>
        <w:t>Body petice č. 1), 4) a 6)</w:t>
      </w:r>
      <w:r w:rsidRPr="00961913">
        <w:rPr>
          <w:sz w:val="22"/>
          <w:szCs w:val="22"/>
        </w:rPr>
        <w:t xml:space="preserve"> budou předmětem kontroly</w:t>
      </w:r>
      <w:r w:rsidR="00856A0E">
        <w:rPr>
          <w:sz w:val="22"/>
          <w:szCs w:val="22"/>
        </w:rPr>
        <w:t xml:space="preserve"> restaurace </w:t>
      </w:r>
      <w:proofErr w:type="spellStart"/>
      <w:r w:rsidR="00856A0E">
        <w:rPr>
          <w:sz w:val="22"/>
          <w:szCs w:val="22"/>
        </w:rPr>
        <w:t>Farm</w:t>
      </w:r>
      <w:proofErr w:type="spellEnd"/>
      <w:r w:rsidR="00856A0E">
        <w:rPr>
          <w:sz w:val="22"/>
          <w:szCs w:val="22"/>
        </w:rPr>
        <w:t xml:space="preserve"> Table</w:t>
      </w:r>
      <w:r w:rsidRPr="00961913">
        <w:rPr>
          <w:sz w:val="22"/>
          <w:szCs w:val="22"/>
        </w:rPr>
        <w:t xml:space="preserve"> </w:t>
      </w:r>
      <w:r w:rsidR="00856A0E">
        <w:rPr>
          <w:sz w:val="22"/>
          <w:szCs w:val="22"/>
        </w:rPr>
        <w:t>Krajskou hygienickou stanicí</w:t>
      </w:r>
      <w:r w:rsidRPr="00961913">
        <w:rPr>
          <w:sz w:val="22"/>
          <w:szCs w:val="22"/>
        </w:rPr>
        <w:t xml:space="preserve"> a</w:t>
      </w:r>
      <w:r w:rsidR="00856A0E">
        <w:rPr>
          <w:sz w:val="22"/>
          <w:szCs w:val="22"/>
        </w:rPr>
        <w:t xml:space="preserve"> Stavebním úřadem Klecany</w:t>
      </w:r>
      <w:r w:rsidRPr="00961913">
        <w:rPr>
          <w:sz w:val="22"/>
          <w:szCs w:val="22"/>
        </w:rPr>
        <w:t xml:space="preserve"> dne 5. 9. 2017 v 12:00.</w:t>
      </w:r>
    </w:p>
    <w:p w:rsidR="00961913" w:rsidRPr="00961913" w:rsidRDefault="00961913" w:rsidP="00552834">
      <w:pPr>
        <w:jc w:val="both"/>
        <w:rPr>
          <w:sz w:val="22"/>
          <w:szCs w:val="22"/>
        </w:rPr>
      </w:pPr>
    </w:p>
    <w:p w:rsidR="00313B95" w:rsidRDefault="00313B95" w:rsidP="00552834">
      <w:pPr>
        <w:jc w:val="both"/>
        <w:rPr>
          <w:sz w:val="22"/>
          <w:szCs w:val="22"/>
        </w:rPr>
      </w:pPr>
      <w:r w:rsidRPr="00961913">
        <w:rPr>
          <w:b/>
          <w:sz w:val="22"/>
          <w:szCs w:val="22"/>
        </w:rPr>
        <w:t>Bod petice č. 2)</w:t>
      </w:r>
      <w:r w:rsidRPr="00961913">
        <w:rPr>
          <w:sz w:val="22"/>
          <w:szCs w:val="22"/>
        </w:rPr>
        <w:t xml:space="preserve"> – bude provedeno místní šetření.</w:t>
      </w:r>
    </w:p>
    <w:p w:rsidR="00961913" w:rsidRPr="00961913" w:rsidRDefault="00961913" w:rsidP="00552834">
      <w:pPr>
        <w:jc w:val="both"/>
        <w:rPr>
          <w:sz w:val="22"/>
          <w:szCs w:val="22"/>
        </w:rPr>
      </w:pPr>
    </w:p>
    <w:p w:rsidR="00313B95" w:rsidRDefault="00313B95" w:rsidP="00552834">
      <w:pPr>
        <w:jc w:val="both"/>
        <w:rPr>
          <w:sz w:val="22"/>
          <w:szCs w:val="22"/>
        </w:rPr>
      </w:pPr>
      <w:r w:rsidRPr="00961913">
        <w:rPr>
          <w:b/>
          <w:sz w:val="22"/>
          <w:szCs w:val="22"/>
        </w:rPr>
        <w:t>Bod petice č. 3)</w:t>
      </w:r>
      <w:r w:rsidRPr="00961913">
        <w:rPr>
          <w:sz w:val="22"/>
          <w:szCs w:val="22"/>
        </w:rPr>
        <w:t xml:space="preserve"> je v kompetenci Zastupitelstva města Klecany, </w:t>
      </w:r>
      <w:r w:rsidR="00856A0E">
        <w:rPr>
          <w:sz w:val="22"/>
          <w:szCs w:val="22"/>
        </w:rPr>
        <w:t xml:space="preserve">zastupitelé byli s obsahem petice seznámeni, </w:t>
      </w:r>
      <w:r w:rsidRPr="00961913">
        <w:rPr>
          <w:sz w:val="22"/>
          <w:szCs w:val="22"/>
        </w:rPr>
        <w:t>bude projednáno na nejbližším zasedání</w:t>
      </w:r>
      <w:r w:rsidR="00961913">
        <w:rPr>
          <w:sz w:val="22"/>
          <w:szCs w:val="22"/>
        </w:rPr>
        <w:t>.</w:t>
      </w:r>
    </w:p>
    <w:p w:rsidR="00961913" w:rsidRPr="00961913" w:rsidRDefault="00961913" w:rsidP="00552834">
      <w:pPr>
        <w:jc w:val="both"/>
        <w:rPr>
          <w:sz w:val="22"/>
          <w:szCs w:val="22"/>
        </w:rPr>
      </w:pPr>
    </w:p>
    <w:p w:rsidR="00313B95" w:rsidRPr="00961913" w:rsidRDefault="00313B95" w:rsidP="00552834">
      <w:pPr>
        <w:jc w:val="both"/>
        <w:rPr>
          <w:sz w:val="22"/>
          <w:szCs w:val="22"/>
        </w:rPr>
      </w:pPr>
      <w:r w:rsidRPr="00961913">
        <w:rPr>
          <w:b/>
          <w:sz w:val="22"/>
          <w:szCs w:val="22"/>
        </w:rPr>
        <w:t>Bod petice č. 5)</w:t>
      </w:r>
      <w:r w:rsidRPr="00961913">
        <w:rPr>
          <w:sz w:val="22"/>
          <w:szCs w:val="22"/>
        </w:rPr>
        <w:t xml:space="preserve"> – městská policie při kontrole</w:t>
      </w:r>
      <w:r w:rsidR="00552834" w:rsidRPr="00961913">
        <w:rPr>
          <w:sz w:val="22"/>
          <w:szCs w:val="22"/>
        </w:rPr>
        <w:t xml:space="preserve"> dne 6. 8. 2017</w:t>
      </w:r>
      <w:r w:rsidRPr="00961913">
        <w:rPr>
          <w:sz w:val="22"/>
          <w:szCs w:val="22"/>
        </w:rPr>
        <w:t xml:space="preserve"> zjistila provozování hudební produkce, o čemž vyhotovila úřední záznam. Při následné kontrole dodržování nočního klidu po 22. hodině již venkovní produkce neprobíhala. Ze zásahů městské policie jsou pořizovány úřední záznamy, které budou použity jako důkazní materiál při posuzování, zda je provozovna užívána v souladu s kolaudačním rozhodnutím.</w:t>
      </w:r>
      <w:r w:rsidR="00552834" w:rsidRPr="00961913">
        <w:rPr>
          <w:sz w:val="22"/>
          <w:szCs w:val="22"/>
        </w:rPr>
        <w:t xml:space="preserve"> Městská policie Klecany nedisponuje zařízením na měření hluku.  </w:t>
      </w:r>
    </w:p>
    <w:p w:rsidR="00313B95" w:rsidRPr="00961913" w:rsidRDefault="00313B95" w:rsidP="00552834">
      <w:pPr>
        <w:jc w:val="both"/>
        <w:rPr>
          <w:sz w:val="22"/>
          <w:szCs w:val="22"/>
        </w:rPr>
      </w:pPr>
    </w:p>
    <w:p w:rsidR="00313B95" w:rsidRPr="00961913" w:rsidRDefault="00856A0E" w:rsidP="00552834">
      <w:pPr>
        <w:jc w:val="both"/>
        <w:rPr>
          <w:sz w:val="22"/>
          <w:szCs w:val="22"/>
        </w:rPr>
      </w:pPr>
      <w:r>
        <w:rPr>
          <w:sz w:val="22"/>
          <w:szCs w:val="22"/>
        </w:rPr>
        <w:t>M</w:t>
      </w:r>
      <w:r w:rsidR="00313B95" w:rsidRPr="00961913">
        <w:rPr>
          <w:sz w:val="22"/>
          <w:szCs w:val="22"/>
        </w:rPr>
        <w:t>ajitel restaurace</w:t>
      </w:r>
      <w:r>
        <w:rPr>
          <w:sz w:val="22"/>
          <w:szCs w:val="22"/>
        </w:rPr>
        <w:t xml:space="preserve"> byl</w:t>
      </w:r>
      <w:r w:rsidR="00313B95" w:rsidRPr="00961913">
        <w:rPr>
          <w:sz w:val="22"/>
          <w:szCs w:val="22"/>
        </w:rPr>
        <w:t xml:space="preserve"> upozor</w:t>
      </w:r>
      <w:r>
        <w:rPr>
          <w:sz w:val="22"/>
          <w:szCs w:val="22"/>
        </w:rPr>
        <w:t>něn na situaci s odpadem, kdy se tvoří</w:t>
      </w:r>
      <w:r w:rsidR="00313B95" w:rsidRPr="00961913">
        <w:rPr>
          <w:sz w:val="22"/>
          <w:szCs w:val="22"/>
        </w:rPr>
        <w:t xml:space="preserve"> nepořádek v okolí nádob. Přislíbil navýšení kapacity nádob na odpad. </w:t>
      </w:r>
    </w:p>
    <w:p w:rsidR="00552834" w:rsidRPr="00961913" w:rsidRDefault="00552834" w:rsidP="00552834">
      <w:pPr>
        <w:jc w:val="both"/>
        <w:rPr>
          <w:sz w:val="22"/>
          <w:szCs w:val="22"/>
        </w:rPr>
      </w:pPr>
    </w:p>
    <w:p w:rsidR="00313B95" w:rsidRPr="00961913" w:rsidRDefault="00313B95" w:rsidP="00552834">
      <w:pPr>
        <w:jc w:val="both"/>
        <w:rPr>
          <w:sz w:val="22"/>
          <w:szCs w:val="22"/>
        </w:rPr>
      </w:pPr>
      <w:r w:rsidRPr="00961913">
        <w:rPr>
          <w:sz w:val="22"/>
          <w:szCs w:val="22"/>
        </w:rPr>
        <w:t xml:space="preserve">K dopravní situaci v této lokalitě: dne 30. 8. 2017 byla zaslána žádost Dopravnímu inspektorátu PČR k doplnění dopravního značení – umístění dopravní značky B29 zákaz stání na ulici Do </w:t>
      </w:r>
      <w:proofErr w:type="spellStart"/>
      <w:r w:rsidRPr="00961913">
        <w:rPr>
          <w:sz w:val="22"/>
          <w:szCs w:val="22"/>
        </w:rPr>
        <w:t>Klecánek</w:t>
      </w:r>
      <w:proofErr w:type="spellEnd"/>
      <w:r w:rsidRPr="00961913">
        <w:rPr>
          <w:sz w:val="22"/>
          <w:szCs w:val="22"/>
        </w:rPr>
        <w:t xml:space="preserve"> (podél restaurace) a dvou červených směrových sloupků Z11c k zamezení stání vozidel u vjezdu do objektu </w:t>
      </w:r>
      <w:proofErr w:type="spellStart"/>
      <w:r w:rsidRPr="00961913">
        <w:rPr>
          <w:sz w:val="22"/>
          <w:szCs w:val="22"/>
        </w:rPr>
        <w:t>čp</w:t>
      </w:r>
      <w:proofErr w:type="spellEnd"/>
      <w:r w:rsidRPr="00961913">
        <w:rPr>
          <w:sz w:val="22"/>
          <w:szCs w:val="22"/>
        </w:rPr>
        <w:t>. 28.</w:t>
      </w:r>
    </w:p>
    <w:p w:rsidR="00313B95" w:rsidRPr="00961913" w:rsidRDefault="00313B95" w:rsidP="00313B95">
      <w:pPr>
        <w:rPr>
          <w:sz w:val="22"/>
          <w:szCs w:val="22"/>
        </w:rPr>
      </w:pPr>
    </w:p>
    <w:p w:rsidR="00313B95" w:rsidRPr="00961913" w:rsidRDefault="00961913" w:rsidP="00313B95">
      <w:pPr>
        <w:rPr>
          <w:sz w:val="22"/>
          <w:szCs w:val="22"/>
        </w:rPr>
      </w:pPr>
      <w:r>
        <w:rPr>
          <w:sz w:val="22"/>
          <w:szCs w:val="22"/>
        </w:rPr>
        <w:t>Pozn.: p</w:t>
      </w:r>
      <w:r w:rsidR="00552834" w:rsidRPr="00961913">
        <w:rPr>
          <w:sz w:val="22"/>
          <w:szCs w:val="22"/>
        </w:rPr>
        <w:t>odpisové archy petice jso</w:t>
      </w:r>
      <w:r>
        <w:rPr>
          <w:sz w:val="22"/>
          <w:szCs w:val="22"/>
        </w:rPr>
        <w:t>u označeny jako archy k petici „Z</w:t>
      </w:r>
      <w:r w:rsidR="00552834" w:rsidRPr="00961913">
        <w:rPr>
          <w:sz w:val="22"/>
          <w:szCs w:val="22"/>
        </w:rPr>
        <w:t xml:space="preserve">a zachování městského kulturního centra“, předpokládám však, </w:t>
      </w:r>
      <w:r>
        <w:rPr>
          <w:sz w:val="22"/>
          <w:szCs w:val="22"/>
        </w:rPr>
        <w:t>že se jedná o administrativní chybu a archy nálež</w:t>
      </w:r>
      <w:r w:rsidR="00592BE4" w:rsidRPr="00961913">
        <w:rPr>
          <w:sz w:val="22"/>
          <w:szCs w:val="22"/>
        </w:rPr>
        <w:t>í k</w:t>
      </w:r>
      <w:r>
        <w:rPr>
          <w:sz w:val="22"/>
          <w:szCs w:val="22"/>
        </w:rPr>
        <w:t> </w:t>
      </w:r>
      <w:r w:rsidR="00592BE4" w:rsidRPr="00961913">
        <w:rPr>
          <w:sz w:val="22"/>
          <w:szCs w:val="22"/>
        </w:rPr>
        <w:t>petici</w:t>
      </w:r>
      <w:r>
        <w:rPr>
          <w:sz w:val="22"/>
          <w:szCs w:val="22"/>
        </w:rPr>
        <w:t xml:space="preserve"> </w:t>
      </w:r>
      <w:r w:rsidRPr="00961913">
        <w:rPr>
          <w:sz w:val="22"/>
          <w:szCs w:val="22"/>
        </w:rPr>
        <w:t xml:space="preserve">„Za znovuobnovení důstojných životních podmínek v okolí restaurace </w:t>
      </w:r>
      <w:proofErr w:type="spellStart"/>
      <w:r w:rsidRPr="00961913">
        <w:rPr>
          <w:sz w:val="22"/>
          <w:szCs w:val="22"/>
        </w:rPr>
        <w:t>Farm</w:t>
      </w:r>
      <w:proofErr w:type="spellEnd"/>
      <w:r w:rsidRPr="00961913">
        <w:rPr>
          <w:sz w:val="22"/>
          <w:szCs w:val="22"/>
        </w:rPr>
        <w:t xml:space="preserve"> Table“</w:t>
      </w:r>
      <w:r w:rsidR="00592BE4" w:rsidRPr="00961913">
        <w:rPr>
          <w:sz w:val="22"/>
          <w:szCs w:val="22"/>
        </w:rPr>
        <w:t>.</w:t>
      </w:r>
    </w:p>
    <w:p w:rsidR="00961913" w:rsidRDefault="00961913" w:rsidP="00552834">
      <w:pPr>
        <w:rPr>
          <w:sz w:val="22"/>
          <w:szCs w:val="22"/>
        </w:rPr>
      </w:pPr>
    </w:p>
    <w:p w:rsidR="00961913" w:rsidRDefault="00313B95" w:rsidP="00552834">
      <w:pPr>
        <w:rPr>
          <w:sz w:val="22"/>
          <w:szCs w:val="22"/>
        </w:rPr>
      </w:pPr>
      <w:r w:rsidRPr="00961913">
        <w:rPr>
          <w:sz w:val="22"/>
          <w:szCs w:val="22"/>
        </w:rPr>
        <w:t>Bc. Daniel Dvořák</w:t>
      </w:r>
      <w:r w:rsidR="00592BE4" w:rsidRPr="00961913">
        <w:rPr>
          <w:sz w:val="22"/>
          <w:szCs w:val="22"/>
        </w:rPr>
        <w:t xml:space="preserve">, </w:t>
      </w:r>
    </w:p>
    <w:p w:rsidR="008F0793" w:rsidRPr="00961913" w:rsidRDefault="00313B95" w:rsidP="00552834">
      <w:pPr>
        <w:rPr>
          <w:sz w:val="22"/>
          <w:szCs w:val="22"/>
        </w:rPr>
      </w:pPr>
      <w:r w:rsidRPr="00961913">
        <w:rPr>
          <w:sz w:val="22"/>
          <w:szCs w:val="22"/>
        </w:rPr>
        <w:t>místostarosta</w:t>
      </w:r>
    </w:p>
    <w:sectPr w:rsidR="008F0793" w:rsidRPr="00961913" w:rsidSect="007F5085">
      <w:footerReference w:type="first" r:id="rId7"/>
      <w:pgSz w:w="11906" w:h="16838" w:code="9"/>
      <w:pgMar w:top="1134" w:right="1134" w:bottom="1134" w:left="1134" w:header="709" w:footer="386"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A0E" w:rsidRDefault="00856A0E">
      <w:r>
        <w:separator/>
      </w:r>
    </w:p>
  </w:endnote>
  <w:endnote w:type="continuationSeparator" w:id="0">
    <w:p w:rsidR="00856A0E" w:rsidRDefault="00856A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Koop Office">
    <w:altName w:val="Koop Office"/>
    <w:panose1 w:val="00000000000000000000"/>
    <w:charset w:val="EE"/>
    <w:family w:val="swiss"/>
    <w:notTrueType/>
    <w:pitch w:val="default"/>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96" w:type="dxa"/>
      <w:tblInd w:w="38" w:type="dxa"/>
      <w:tblLook w:val="0000"/>
    </w:tblPr>
    <w:tblGrid>
      <w:gridCol w:w="3047"/>
      <w:gridCol w:w="1276"/>
      <w:gridCol w:w="1701"/>
      <w:gridCol w:w="1984"/>
      <w:gridCol w:w="1588"/>
    </w:tblGrid>
    <w:tr w:rsidR="00856A0E">
      <w:trPr>
        <w:trHeight w:val="568"/>
      </w:trPr>
      <w:tc>
        <w:tcPr>
          <w:tcW w:w="3047" w:type="dxa"/>
          <w:tcBorders>
            <w:top w:val="nil"/>
            <w:left w:val="nil"/>
            <w:bottom w:val="nil"/>
            <w:right w:val="nil"/>
          </w:tcBorders>
        </w:tcPr>
        <w:p w:rsidR="00856A0E" w:rsidRDefault="00856A0E">
          <w:pPr>
            <w:pStyle w:val="Zpat"/>
          </w:pPr>
          <w:r>
            <w:t xml:space="preserve">Telefon: </w:t>
          </w:r>
          <w:r>
            <w:rPr>
              <w:noProof/>
            </w:rPr>
            <w:t xml:space="preserve"> 284 890 064</w:t>
          </w:r>
        </w:p>
        <w:p w:rsidR="00856A0E" w:rsidRDefault="00856A0E">
          <w:pPr>
            <w:pStyle w:val="Zpat"/>
          </w:pPr>
          <w:r>
            <w:t>Email:</w:t>
          </w:r>
          <w:r>
            <w:rPr>
              <w:noProof/>
            </w:rPr>
            <w:t>muklecany@mu-klecany.cz</w:t>
          </w:r>
          <w:r>
            <w:t xml:space="preserve"> </w:t>
          </w:r>
        </w:p>
      </w:tc>
      <w:tc>
        <w:tcPr>
          <w:tcW w:w="1276" w:type="dxa"/>
          <w:tcBorders>
            <w:top w:val="nil"/>
            <w:left w:val="nil"/>
            <w:bottom w:val="nil"/>
            <w:right w:val="nil"/>
          </w:tcBorders>
        </w:tcPr>
        <w:p w:rsidR="00856A0E" w:rsidRDefault="00856A0E">
          <w:pPr>
            <w:pStyle w:val="Zpat"/>
          </w:pPr>
          <w:r>
            <w:t>Fax:</w:t>
          </w:r>
        </w:p>
        <w:p w:rsidR="00856A0E" w:rsidRDefault="00856A0E">
          <w:pPr>
            <w:pStyle w:val="Zpat"/>
          </w:pPr>
          <w:r>
            <w:t xml:space="preserve"> </w:t>
          </w:r>
          <w:r>
            <w:rPr>
              <w:noProof/>
            </w:rPr>
            <w:t>284 890 000</w:t>
          </w:r>
        </w:p>
      </w:tc>
      <w:tc>
        <w:tcPr>
          <w:tcW w:w="1701" w:type="dxa"/>
          <w:tcBorders>
            <w:top w:val="nil"/>
            <w:left w:val="nil"/>
            <w:bottom w:val="nil"/>
            <w:right w:val="nil"/>
          </w:tcBorders>
        </w:tcPr>
        <w:p w:rsidR="00856A0E" w:rsidRDefault="00856A0E">
          <w:pPr>
            <w:pStyle w:val="Zpat"/>
          </w:pPr>
          <w:r>
            <w:t>Bankovní spojení:</w:t>
          </w:r>
        </w:p>
        <w:p w:rsidR="00856A0E" w:rsidRDefault="00856A0E">
          <w:pPr>
            <w:pStyle w:val="Zpat"/>
          </w:pPr>
          <w:r>
            <w:t>KB Praha 1</w:t>
          </w:r>
        </w:p>
      </w:tc>
      <w:tc>
        <w:tcPr>
          <w:tcW w:w="1984" w:type="dxa"/>
          <w:tcBorders>
            <w:top w:val="nil"/>
            <w:left w:val="nil"/>
            <w:bottom w:val="nil"/>
            <w:right w:val="nil"/>
          </w:tcBorders>
        </w:tcPr>
        <w:p w:rsidR="00856A0E" w:rsidRDefault="00856A0E">
          <w:pPr>
            <w:pStyle w:val="Zpat"/>
          </w:pPr>
          <w:r>
            <w:t>Účet:</w:t>
          </w:r>
        </w:p>
        <w:p w:rsidR="00856A0E" w:rsidRDefault="00856A0E">
          <w:pPr>
            <w:pStyle w:val="Zpat"/>
          </w:pPr>
          <w:r>
            <w:t>2228-201/0100</w:t>
          </w:r>
        </w:p>
      </w:tc>
      <w:tc>
        <w:tcPr>
          <w:tcW w:w="1588" w:type="dxa"/>
          <w:tcBorders>
            <w:top w:val="nil"/>
            <w:left w:val="nil"/>
            <w:bottom w:val="nil"/>
            <w:right w:val="nil"/>
          </w:tcBorders>
        </w:tcPr>
        <w:p w:rsidR="00856A0E" w:rsidRDefault="00856A0E">
          <w:pPr>
            <w:pStyle w:val="Zpat"/>
          </w:pPr>
          <w:r>
            <w:t xml:space="preserve">IČO: </w:t>
          </w:r>
          <w:r>
            <w:rPr>
              <w:noProof/>
            </w:rPr>
            <w:t xml:space="preserve"> 00240290</w:t>
          </w:r>
        </w:p>
        <w:p w:rsidR="00856A0E" w:rsidRDefault="00856A0E">
          <w:pPr>
            <w:pStyle w:val="Zpat"/>
          </w:pPr>
        </w:p>
      </w:tc>
    </w:tr>
  </w:tbl>
  <w:p w:rsidR="00856A0E" w:rsidRDefault="00856A0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A0E" w:rsidRDefault="00856A0E">
      <w:r>
        <w:separator/>
      </w:r>
    </w:p>
  </w:footnote>
  <w:footnote w:type="continuationSeparator" w:id="0">
    <w:p w:rsidR="00856A0E" w:rsidRDefault="00856A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172578"/>
    <w:rsid w:val="00001676"/>
    <w:rsid w:val="000023CA"/>
    <w:rsid w:val="00002594"/>
    <w:rsid w:val="00022875"/>
    <w:rsid w:val="00037FBF"/>
    <w:rsid w:val="00047956"/>
    <w:rsid w:val="00055CC1"/>
    <w:rsid w:val="0005788C"/>
    <w:rsid w:val="00067EDB"/>
    <w:rsid w:val="00070E3B"/>
    <w:rsid w:val="000776FC"/>
    <w:rsid w:val="00080DEC"/>
    <w:rsid w:val="00082563"/>
    <w:rsid w:val="000839CD"/>
    <w:rsid w:val="00085095"/>
    <w:rsid w:val="00092383"/>
    <w:rsid w:val="000958E7"/>
    <w:rsid w:val="000974B6"/>
    <w:rsid w:val="000B0109"/>
    <w:rsid w:val="000B5FDA"/>
    <w:rsid w:val="000C62C1"/>
    <w:rsid w:val="000C6C77"/>
    <w:rsid w:val="000D4CAB"/>
    <w:rsid w:val="000D571C"/>
    <w:rsid w:val="000D625D"/>
    <w:rsid w:val="000F1D97"/>
    <w:rsid w:val="000F27F0"/>
    <w:rsid w:val="000F7269"/>
    <w:rsid w:val="00105A25"/>
    <w:rsid w:val="001109BC"/>
    <w:rsid w:val="00111EE6"/>
    <w:rsid w:val="001143DB"/>
    <w:rsid w:val="001203DA"/>
    <w:rsid w:val="00133AB0"/>
    <w:rsid w:val="00152D26"/>
    <w:rsid w:val="001531CB"/>
    <w:rsid w:val="00163E97"/>
    <w:rsid w:val="00167197"/>
    <w:rsid w:val="00167F9B"/>
    <w:rsid w:val="00172578"/>
    <w:rsid w:val="0017567E"/>
    <w:rsid w:val="001776C8"/>
    <w:rsid w:val="00183916"/>
    <w:rsid w:val="001915C0"/>
    <w:rsid w:val="001A51A0"/>
    <w:rsid w:val="001A67AD"/>
    <w:rsid w:val="001B1011"/>
    <w:rsid w:val="001B51FD"/>
    <w:rsid w:val="001B532C"/>
    <w:rsid w:val="001B7438"/>
    <w:rsid w:val="001C2877"/>
    <w:rsid w:val="001C4404"/>
    <w:rsid w:val="001F09BD"/>
    <w:rsid w:val="002008C1"/>
    <w:rsid w:val="0021478C"/>
    <w:rsid w:val="0021687F"/>
    <w:rsid w:val="00221808"/>
    <w:rsid w:val="00222BA9"/>
    <w:rsid w:val="00224D3D"/>
    <w:rsid w:val="0022512D"/>
    <w:rsid w:val="00232D4F"/>
    <w:rsid w:val="00233350"/>
    <w:rsid w:val="002457D3"/>
    <w:rsid w:val="00250913"/>
    <w:rsid w:val="002660E7"/>
    <w:rsid w:val="002737F8"/>
    <w:rsid w:val="0028088B"/>
    <w:rsid w:val="00284C68"/>
    <w:rsid w:val="002872FE"/>
    <w:rsid w:val="002A1D57"/>
    <w:rsid w:val="002A65A0"/>
    <w:rsid w:val="002A7E8F"/>
    <w:rsid w:val="002B0C6C"/>
    <w:rsid w:val="002C374D"/>
    <w:rsid w:val="002C4C1C"/>
    <w:rsid w:val="002C5A20"/>
    <w:rsid w:val="002D0A3F"/>
    <w:rsid w:val="002D4B5D"/>
    <w:rsid w:val="002D7405"/>
    <w:rsid w:val="002F2182"/>
    <w:rsid w:val="002F72FD"/>
    <w:rsid w:val="0030076B"/>
    <w:rsid w:val="00313B95"/>
    <w:rsid w:val="003212BE"/>
    <w:rsid w:val="00324040"/>
    <w:rsid w:val="0032650E"/>
    <w:rsid w:val="003334AF"/>
    <w:rsid w:val="00333724"/>
    <w:rsid w:val="00335B11"/>
    <w:rsid w:val="00335DE9"/>
    <w:rsid w:val="00345937"/>
    <w:rsid w:val="00353C6C"/>
    <w:rsid w:val="00354098"/>
    <w:rsid w:val="00355949"/>
    <w:rsid w:val="00356845"/>
    <w:rsid w:val="00357598"/>
    <w:rsid w:val="00372EB2"/>
    <w:rsid w:val="00373877"/>
    <w:rsid w:val="003744F1"/>
    <w:rsid w:val="003963A1"/>
    <w:rsid w:val="003B1C0B"/>
    <w:rsid w:val="003C0840"/>
    <w:rsid w:val="003C6282"/>
    <w:rsid w:val="003D2660"/>
    <w:rsid w:val="003E0E33"/>
    <w:rsid w:val="003F4309"/>
    <w:rsid w:val="003F4D89"/>
    <w:rsid w:val="00406767"/>
    <w:rsid w:val="004111D0"/>
    <w:rsid w:val="00411DA6"/>
    <w:rsid w:val="00416E73"/>
    <w:rsid w:val="0042262B"/>
    <w:rsid w:val="004244D7"/>
    <w:rsid w:val="00430E55"/>
    <w:rsid w:val="00431FA0"/>
    <w:rsid w:val="00440FDC"/>
    <w:rsid w:val="00464E44"/>
    <w:rsid w:val="00481228"/>
    <w:rsid w:val="00483056"/>
    <w:rsid w:val="00485206"/>
    <w:rsid w:val="004856D3"/>
    <w:rsid w:val="00491C2F"/>
    <w:rsid w:val="004968AD"/>
    <w:rsid w:val="004A5944"/>
    <w:rsid w:val="004A743C"/>
    <w:rsid w:val="004B0C9D"/>
    <w:rsid w:val="004C0EE9"/>
    <w:rsid w:val="004C10A0"/>
    <w:rsid w:val="004C6639"/>
    <w:rsid w:val="004D15DD"/>
    <w:rsid w:val="004D3BE6"/>
    <w:rsid w:val="004D6801"/>
    <w:rsid w:val="004E0410"/>
    <w:rsid w:val="004E6A97"/>
    <w:rsid w:val="004F24D6"/>
    <w:rsid w:val="004F3EA4"/>
    <w:rsid w:val="004F6ED7"/>
    <w:rsid w:val="0052205E"/>
    <w:rsid w:val="00534653"/>
    <w:rsid w:val="00543DAF"/>
    <w:rsid w:val="00544970"/>
    <w:rsid w:val="00547303"/>
    <w:rsid w:val="00552834"/>
    <w:rsid w:val="00552C35"/>
    <w:rsid w:val="00561183"/>
    <w:rsid w:val="0056360D"/>
    <w:rsid w:val="00576D10"/>
    <w:rsid w:val="00587512"/>
    <w:rsid w:val="00590CC4"/>
    <w:rsid w:val="00592BE4"/>
    <w:rsid w:val="00593E5B"/>
    <w:rsid w:val="00594BBC"/>
    <w:rsid w:val="00596E77"/>
    <w:rsid w:val="0059737B"/>
    <w:rsid w:val="005B43AF"/>
    <w:rsid w:val="005C34D7"/>
    <w:rsid w:val="005C5C0D"/>
    <w:rsid w:val="005D7609"/>
    <w:rsid w:val="005F47ED"/>
    <w:rsid w:val="005F5227"/>
    <w:rsid w:val="00603FCB"/>
    <w:rsid w:val="00616C3B"/>
    <w:rsid w:val="0061778D"/>
    <w:rsid w:val="00631375"/>
    <w:rsid w:val="00635998"/>
    <w:rsid w:val="00641BD1"/>
    <w:rsid w:val="00645256"/>
    <w:rsid w:val="006501F8"/>
    <w:rsid w:val="006533AC"/>
    <w:rsid w:val="00653A21"/>
    <w:rsid w:val="006575E5"/>
    <w:rsid w:val="006751D3"/>
    <w:rsid w:val="006829E7"/>
    <w:rsid w:val="00682E4B"/>
    <w:rsid w:val="00683977"/>
    <w:rsid w:val="006B5D82"/>
    <w:rsid w:val="006E26FA"/>
    <w:rsid w:val="006F02C8"/>
    <w:rsid w:val="006F7BEE"/>
    <w:rsid w:val="00703E02"/>
    <w:rsid w:val="00712123"/>
    <w:rsid w:val="0071414B"/>
    <w:rsid w:val="00726941"/>
    <w:rsid w:val="00727596"/>
    <w:rsid w:val="00733292"/>
    <w:rsid w:val="00735DE9"/>
    <w:rsid w:val="007556AD"/>
    <w:rsid w:val="00755744"/>
    <w:rsid w:val="00760A47"/>
    <w:rsid w:val="00760B6C"/>
    <w:rsid w:val="00761035"/>
    <w:rsid w:val="007649C3"/>
    <w:rsid w:val="00771FAF"/>
    <w:rsid w:val="00772F45"/>
    <w:rsid w:val="0078732C"/>
    <w:rsid w:val="00791611"/>
    <w:rsid w:val="00797342"/>
    <w:rsid w:val="007B6867"/>
    <w:rsid w:val="007D09E7"/>
    <w:rsid w:val="007D72A1"/>
    <w:rsid w:val="007E2E81"/>
    <w:rsid w:val="007E562B"/>
    <w:rsid w:val="007F5085"/>
    <w:rsid w:val="008064F1"/>
    <w:rsid w:val="008111EF"/>
    <w:rsid w:val="0081684C"/>
    <w:rsid w:val="00821827"/>
    <w:rsid w:val="00826518"/>
    <w:rsid w:val="0083504C"/>
    <w:rsid w:val="0084283A"/>
    <w:rsid w:val="00843CCB"/>
    <w:rsid w:val="00847F28"/>
    <w:rsid w:val="00856A0E"/>
    <w:rsid w:val="00856D22"/>
    <w:rsid w:val="0086243B"/>
    <w:rsid w:val="0086700C"/>
    <w:rsid w:val="00893971"/>
    <w:rsid w:val="00895A97"/>
    <w:rsid w:val="008A1CEC"/>
    <w:rsid w:val="008A27DE"/>
    <w:rsid w:val="008A53FE"/>
    <w:rsid w:val="008B1CF7"/>
    <w:rsid w:val="008B7D8E"/>
    <w:rsid w:val="008B7E6A"/>
    <w:rsid w:val="008C3E19"/>
    <w:rsid w:val="008E073B"/>
    <w:rsid w:val="008E6666"/>
    <w:rsid w:val="008E7729"/>
    <w:rsid w:val="008F0793"/>
    <w:rsid w:val="008F7EFD"/>
    <w:rsid w:val="00903466"/>
    <w:rsid w:val="00904067"/>
    <w:rsid w:val="009101D0"/>
    <w:rsid w:val="009149B8"/>
    <w:rsid w:val="00921BDC"/>
    <w:rsid w:val="009222B9"/>
    <w:rsid w:val="00923FE7"/>
    <w:rsid w:val="00935E8A"/>
    <w:rsid w:val="00940445"/>
    <w:rsid w:val="0095307C"/>
    <w:rsid w:val="00954222"/>
    <w:rsid w:val="00961913"/>
    <w:rsid w:val="009629C1"/>
    <w:rsid w:val="009659F9"/>
    <w:rsid w:val="00967E5B"/>
    <w:rsid w:val="00976812"/>
    <w:rsid w:val="00996374"/>
    <w:rsid w:val="00996921"/>
    <w:rsid w:val="009C6FC7"/>
    <w:rsid w:val="009D2BF5"/>
    <w:rsid w:val="009D30D7"/>
    <w:rsid w:val="009D4652"/>
    <w:rsid w:val="009D5DE7"/>
    <w:rsid w:val="009E3850"/>
    <w:rsid w:val="009F1223"/>
    <w:rsid w:val="009F7B47"/>
    <w:rsid w:val="00A027A5"/>
    <w:rsid w:val="00A057BD"/>
    <w:rsid w:val="00A0731B"/>
    <w:rsid w:val="00A126B7"/>
    <w:rsid w:val="00A144BC"/>
    <w:rsid w:val="00A1766E"/>
    <w:rsid w:val="00A205B5"/>
    <w:rsid w:val="00A26346"/>
    <w:rsid w:val="00A26609"/>
    <w:rsid w:val="00A318D1"/>
    <w:rsid w:val="00A33E71"/>
    <w:rsid w:val="00A35CA3"/>
    <w:rsid w:val="00A3787B"/>
    <w:rsid w:val="00A60B0B"/>
    <w:rsid w:val="00A6178A"/>
    <w:rsid w:val="00A93E0C"/>
    <w:rsid w:val="00A9748A"/>
    <w:rsid w:val="00AA0859"/>
    <w:rsid w:val="00AA7272"/>
    <w:rsid w:val="00AE5A52"/>
    <w:rsid w:val="00AE6B45"/>
    <w:rsid w:val="00B11B00"/>
    <w:rsid w:val="00B133CF"/>
    <w:rsid w:val="00B215C4"/>
    <w:rsid w:val="00B2550B"/>
    <w:rsid w:val="00B25D07"/>
    <w:rsid w:val="00B371A9"/>
    <w:rsid w:val="00B46E7B"/>
    <w:rsid w:val="00B56139"/>
    <w:rsid w:val="00B57B69"/>
    <w:rsid w:val="00B57F64"/>
    <w:rsid w:val="00B77066"/>
    <w:rsid w:val="00B822D7"/>
    <w:rsid w:val="00B87CD7"/>
    <w:rsid w:val="00B9689B"/>
    <w:rsid w:val="00BC08F6"/>
    <w:rsid w:val="00BD21BA"/>
    <w:rsid w:val="00BE1869"/>
    <w:rsid w:val="00BE5E74"/>
    <w:rsid w:val="00BF3A15"/>
    <w:rsid w:val="00BF5A2B"/>
    <w:rsid w:val="00C12DA1"/>
    <w:rsid w:val="00C21E58"/>
    <w:rsid w:val="00C23BCB"/>
    <w:rsid w:val="00C25701"/>
    <w:rsid w:val="00C260C7"/>
    <w:rsid w:val="00C35720"/>
    <w:rsid w:val="00C427F4"/>
    <w:rsid w:val="00C47DE5"/>
    <w:rsid w:val="00C550A9"/>
    <w:rsid w:val="00C7136F"/>
    <w:rsid w:val="00C87930"/>
    <w:rsid w:val="00C95D65"/>
    <w:rsid w:val="00CA0326"/>
    <w:rsid w:val="00CB629F"/>
    <w:rsid w:val="00CC0697"/>
    <w:rsid w:val="00CD505C"/>
    <w:rsid w:val="00CD5A67"/>
    <w:rsid w:val="00CE1F83"/>
    <w:rsid w:val="00CF16DB"/>
    <w:rsid w:val="00CF7F81"/>
    <w:rsid w:val="00D1117A"/>
    <w:rsid w:val="00D154A8"/>
    <w:rsid w:val="00D20C73"/>
    <w:rsid w:val="00D26887"/>
    <w:rsid w:val="00D35E0F"/>
    <w:rsid w:val="00D46449"/>
    <w:rsid w:val="00D46FFA"/>
    <w:rsid w:val="00D5105B"/>
    <w:rsid w:val="00D56514"/>
    <w:rsid w:val="00D77260"/>
    <w:rsid w:val="00D8014C"/>
    <w:rsid w:val="00D85ECB"/>
    <w:rsid w:val="00DB29F5"/>
    <w:rsid w:val="00DC1941"/>
    <w:rsid w:val="00DD044D"/>
    <w:rsid w:val="00DE0012"/>
    <w:rsid w:val="00DE13B0"/>
    <w:rsid w:val="00E07078"/>
    <w:rsid w:val="00E10AC8"/>
    <w:rsid w:val="00E11E42"/>
    <w:rsid w:val="00E13E6F"/>
    <w:rsid w:val="00E24DEB"/>
    <w:rsid w:val="00E400B0"/>
    <w:rsid w:val="00E41F3B"/>
    <w:rsid w:val="00E45383"/>
    <w:rsid w:val="00E474D2"/>
    <w:rsid w:val="00E51E11"/>
    <w:rsid w:val="00E67876"/>
    <w:rsid w:val="00E71902"/>
    <w:rsid w:val="00E74DB6"/>
    <w:rsid w:val="00E77A3C"/>
    <w:rsid w:val="00E80733"/>
    <w:rsid w:val="00E879C6"/>
    <w:rsid w:val="00E91F59"/>
    <w:rsid w:val="00E974AB"/>
    <w:rsid w:val="00EB39A6"/>
    <w:rsid w:val="00EB4939"/>
    <w:rsid w:val="00EB635F"/>
    <w:rsid w:val="00EC0BD1"/>
    <w:rsid w:val="00EC170F"/>
    <w:rsid w:val="00ED280A"/>
    <w:rsid w:val="00ED685E"/>
    <w:rsid w:val="00EE3CF3"/>
    <w:rsid w:val="00EF4032"/>
    <w:rsid w:val="00F0131B"/>
    <w:rsid w:val="00F05635"/>
    <w:rsid w:val="00F071A3"/>
    <w:rsid w:val="00F119D5"/>
    <w:rsid w:val="00F11CA5"/>
    <w:rsid w:val="00F142E2"/>
    <w:rsid w:val="00F33D78"/>
    <w:rsid w:val="00F37C65"/>
    <w:rsid w:val="00F41947"/>
    <w:rsid w:val="00F52873"/>
    <w:rsid w:val="00F61553"/>
    <w:rsid w:val="00F93C01"/>
    <w:rsid w:val="00F96770"/>
    <w:rsid w:val="00FA49AD"/>
    <w:rsid w:val="00FB59D8"/>
    <w:rsid w:val="00FC4879"/>
    <w:rsid w:val="00FE26A2"/>
    <w:rsid w:val="00FE6AD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75E5"/>
    <w:pPr>
      <w:autoSpaceDE w:val="0"/>
      <w:autoSpaceDN w:val="0"/>
      <w:spacing w:after="0" w:line="240" w:lineRule="auto"/>
    </w:pPr>
    <w:rPr>
      <w:sz w:val="20"/>
      <w:szCs w:val="20"/>
    </w:rPr>
  </w:style>
  <w:style w:type="paragraph" w:styleId="Nadpis1">
    <w:name w:val="heading 1"/>
    <w:basedOn w:val="Normln"/>
    <w:next w:val="Normln"/>
    <w:link w:val="Nadpis1Char"/>
    <w:uiPriority w:val="9"/>
    <w:qFormat/>
    <w:rsid w:val="00167F9B"/>
    <w:pPr>
      <w:keepNext/>
      <w:autoSpaceDE/>
      <w:autoSpaceDN/>
      <w:jc w:val="both"/>
      <w:outlineLvl w:val="0"/>
    </w:pPr>
    <w:rPr>
      <w:sz w:val="24"/>
    </w:rPr>
  </w:style>
  <w:style w:type="paragraph" w:styleId="Nadpis4">
    <w:name w:val="heading 4"/>
    <w:basedOn w:val="Normln"/>
    <w:next w:val="Normln"/>
    <w:link w:val="Nadpis4Char"/>
    <w:uiPriority w:val="9"/>
    <w:qFormat/>
    <w:rsid w:val="00167F9B"/>
    <w:pPr>
      <w:keepNext/>
      <w:autoSpaceDE/>
      <w:autoSpaceDN/>
      <w:outlineLvl w:val="3"/>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167F9B"/>
    <w:rPr>
      <w:rFonts w:cs="Times New Roman"/>
      <w:sz w:val="20"/>
      <w:szCs w:val="20"/>
    </w:rPr>
  </w:style>
  <w:style w:type="character" w:customStyle="1" w:styleId="Nadpis4Char">
    <w:name w:val="Nadpis 4 Char"/>
    <w:basedOn w:val="Standardnpsmoodstavce"/>
    <w:link w:val="Nadpis4"/>
    <w:uiPriority w:val="9"/>
    <w:locked/>
    <w:rsid w:val="00167F9B"/>
    <w:rPr>
      <w:rFonts w:cs="Times New Roman"/>
      <w:sz w:val="20"/>
      <w:szCs w:val="20"/>
    </w:rPr>
  </w:style>
  <w:style w:type="paragraph" w:styleId="Zhlav">
    <w:name w:val="header"/>
    <w:basedOn w:val="Normln"/>
    <w:link w:val="ZhlavChar"/>
    <w:uiPriority w:val="99"/>
    <w:rsid w:val="006575E5"/>
    <w:pPr>
      <w:tabs>
        <w:tab w:val="center" w:pos="4536"/>
        <w:tab w:val="right" w:pos="9072"/>
      </w:tabs>
    </w:pPr>
  </w:style>
  <w:style w:type="character" w:customStyle="1" w:styleId="ZhlavChar">
    <w:name w:val="Záhlaví Char"/>
    <w:basedOn w:val="Standardnpsmoodstavce"/>
    <w:link w:val="Zhlav"/>
    <w:uiPriority w:val="99"/>
    <w:semiHidden/>
    <w:locked/>
    <w:rsid w:val="006575E5"/>
    <w:rPr>
      <w:rFonts w:cs="Times New Roman"/>
      <w:sz w:val="20"/>
      <w:szCs w:val="20"/>
    </w:rPr>
  </w:style>
  <w:style w:type="paragraph" w:styleId="Zpat">
    <w:name w:val="footer"/>
    <w:basedOn w:val="Normln"/>
    <w:link w:val="ZpatChar"/>
    <w:uiPriority w:val="99"/>
    <w:rsid w:val="006575E5"/>
    <w:pPr>
      <w:tabs>
        <w:tab w:val="center" w:pos="4536"/>
        <w:tab w:val="right" w:pos="9072"/>
      </w:tabs>
    </w:pPr>
  </w:style>
  <w:style w:type="character" w:customStyle="1" w:styleId="ZpatChar">
    <w:name w:val="Zápatí Char"/>
    <w:basedOn w:val="Standardnpsmoodstavce"/>
    <w:link w:val="Zpat"/>
    <w:uiPriority w:val="99"/>
    <w:semiHidden/>
    <w:locked/>
    <w:rsid w:val="006575E5"/>
    <w:rPr>
      <w:rFonts w:cs="Times New Roman"/>
      <w:sz w:val="20"/>
      <w:szCs w:val="20"/>
    </w:rPr>
  </w:style>
  <w:style w:type="paragraph" w:styleId="Textbubliny">
    <w:name w:val="Balloon Text"/>
    <w:basedOn w:val="Normln"/>
    <w:link w:val="TextbublinyChar"/>
    <w:uiPriority w:val="99"/>
    <w:semiHidden/>
    <w:rsid w:val="006575E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575E5"/>
    <w:rPr>
      <w:rFonts w:ascii="Tahoma" w:hAnsi="Tahoma" w:cs="Tahoma"/>
      <w:sz w:val="16"/>
      <w:szCs w:val="16"/>
    </w:rPr>
  </w:style>
  <w:style w:type="paragraph" w:styleId="Nzev">
    <w:name w:val="Title"/>
    <w:basedOn w:val="Normln"/>
    <w:link w:val="NzevChar"/>
    <w:uiPriority w:val="99"/>
    <w:qFormat/>
    <w:rsid w:val="006575E5"/>
    <w:pPr>
      <w:jc w:val="center"/>
    </w:pPr>
    <w:rPr>
      <w:b/>
      <w:bCs/>
      <w:sz w:val="44"/>
      <w:szCs w:val="44"/>
    </w:rPr>
  </w:style>
  <w:style w:type="character" w:customStyle="1" w:styleId="NzevChar">
    <w:name w:val="Název Char"/>
    <w:basedOn w:val="Standardnpsmoodstavce"/>
    <w:link w:val="Nzev"/>
    <w:uiPriority w:val="10"/>
    <w:locked/>
    <w:rsid w:val="006575E5"/>
    <w:rPr>
      <w:rFonts w:asciiTheme="majorHAnsi" w:eastAsiaTheme="majorEastAsia" w:hAnsiTheme="majorHAnsi" w:cstheme="majorBidi"/>
      <w:b/>
      <w:bCs/>
      <w:kern w:val="28"/>
      <w:sz w:val="32"/>
      <w:szCs w:val="32"/>
    </w:rPr>
  </w:style>
  <w:style w:type="character" w:styleId="Hypertextovodkaz">
    <w:name w:val="Hyperlink"/>
    <w:basedOn w:val="Standardnpsmoodstavce"/>
    <w:uiPriority w:val="99"/>
    <w:semiHidden/>
    <w:unhideWhenUsed/>
    <w:rsid w:val="007649C3"/>
    <w:rPr>
      <w:rFonts w:cs="Times New Roman"/>
      <w:color w:val="0000FF"/>
      <w:u w:val="single"/>
    </w:rPr>
  </w:style>
  <w:style w:type="character" w:styleId="Siln">
    <w:name w:val="Strong"/>
    <w:basedOn w:val="Standardnpsmoodstavce"/>
    <w:uiPriority w:val="22"/>
    <w:qFormat/>
    <w:rsid w:val="00AE5A52"/>
    <w:rPr>
      <w:rFonts w:cs="Times New Roman"/>
      <w:b/>
      <w:bCs/>
    </w:rPr>
  </w:style>
  <w:style w:type="character" w:styleId="Zvraznn">
    <w:name w:val="Emphasis"/>
    <w:basedOn w:val="Standardnpsmoodstavce"/>
    <w:uiPriority w:val="20"/>
    <w:qFormat/>
    <w:rsid w:val="00AE5A52"/>
    <w:rPr>
      <w:rFonts w:cs="Times New Roman"/>
      <w:i/>
      <w:iCs/>
    </w:rPr>
  </w:style>
  <w:style w:type="paragraph" w:customStyle="1" w:styleId="Default">
    <w:name w:val="Default"/>
    <w:rsid w:val="005C5C0D"/>
    <w:pPr>
      <w:autoSpaceDE w:val="0"/>
      <w:autoSpaceDN w:val="0"/>
      <w:adjustRightInd w:val="0"/>
      <w:spacing w:after="0" w:line="240" w:lineRule="auto"/>
    </w:pPr>
    <w:rPr>
      <w:rFonts w:ascii="Koop Office" w:hAnsi="Koop Office" w:cs="Koop Office"/>
      <w:color w:val="000000"/>
      <w:sz w:val="24"/>
      <w:szCs w:val="24"/>
    </w:rPr>
  </w:style>
  <w:style w:type="paragraph" w:styleId="Zkladntext3">
    <w:name w:val="Body Text 3"/>
    <w:basedOn w:val="Normln"/>
    <w:link w:val="Zkladntext3Char"/>
    <w:uiPriority w:val="99"/>
    <w:rsid w:val="00167F9B"/>
    <w:pPr>
      <w:autoSpaceDE/>
      <w:autoSpaceDN/>
      <w:jc w:val="both"/>
    </w:pPr>
    <w:rPr>
      <w:b/>
      <w:sz w:val="28"/>
    </w:rPr>
  </w:style>
  <w:style w:type="character" w:customStyle="1" w:styleId="Zkladntext3Char">
    <w:name w:val="Základní text 3 Char"/>
    <w:basedOn w:val="Standardnpsmoodstavce"/>
    <w:link w:val="Zkladntext3"/>
    <w:uiPriority w:val="99"/>
    <w:locked/>
    <w:rsid w:val="00167F9B"/>
    <w:rPr>
      <w:rFonts w:cs="Times New Roman"/>
      <w:b/>
      <w:sz w:val="20"/>
      <w:szCs w:val="20"/>
    </w:rPr>
  </w:style>
  <w:style w:type="paragraph" w:styleId="Bezmezer">
    <w:name w:val="No Spacing"/>
    <w:uiPriority w:val="1"/>
    <w:qFormat/>
    <w:rsid w:val="002C4C1C"/>
    <w:pPr>
      <w:spacing w:after="0" w:line="240" w:lineRule="auto"/>
    </w:pPr>
    <w:rPr>
      <w:rFonts w:ascii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7289952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2175</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«obchJmeno»</vt:lpstr>
    </vt:vector>
  </TitlesOfParts>
  <Company>Alis</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«obchJmeno»</dc:title>
  <dc:creator>Th</dc:creator>
  <cp:lastModifiedBy>Dvořák</cp:lastModifiedBy>
  <cp:revision>2</cp:revision>
  <cp:lastPrinted>2014-12-03T15:26:00Z</cp:lastPrinted>
  <dcterms:created xsi:type="dcterms:W3CDTF">2017-09-26T11:51:00Z</dcterms:created>
  <dcterms:modified xsi:type="dcterms:W3CDTF">2017-09-26T11:51:00Z</dcterms:modified>
</cp:coreProperties>
</file>